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autoSpaceDE/>
        <w:autoSpaceDN/>
        <w:bidi w:val="0"/>
        <w:spacing w:line="360" w:lineRule="auto"/>
        <w:jc w:val="left"/>
        <w:rPr>
          <w:rFonts w:hint="default" w:ascii="Times New Roman" w:hAnsi="Times New Roman" w:eastAsia="宋体" w:cs="Times New Roman"/>
          <w:color w:val="auto"/>
          <w:sz w:val="32"/>
          <w:szCs w:val="32"/>
          <w:lang w:val="en-US" w:eastAsia="zh-CN"/>
        </w:rPr>
      </w:pPr>
      <w:r>
        <w:rPr>
          <w:rFonts w:hint="default" w:ascii="Times New Roman" w:hAnsi="Times New Roman" w:cs="Times New Roman"/>
          <w:color w:val="auto"/>
          <w:sz w:val="32"/>
          <w:szCs w:val="32"/>
        </w:rPr>
        <w:t>附件</w:t>
      </w:r>
      <w:r>
        <w:rPr>
          <w:rFonts w:hint="default" w:ascii="Times New Roman" w:hAnsi="Times New Roman" w:cs="Times New Roman"/>
          <w:color w:val="auto"/>
          <w:sz w:val="32"/>
          <w:szCs w:val="32"/>
          <w:lang w:val="en-US" w:eastAsia="zh-CN"/>
        </w:rPr>
        <w:t>1</w:t>
      </w:r>
    </w:p>
    <w:p>
      <w:pPr>
        <w:keepNext w:val="0"/>
        <w:keepLines w:val="0"/>
        <w:pageBreakBefore w:val="0"/>
        <w:kinsoku/>
        <w:overflowPunct/>
        <w:topLinePunct w:val="0"/>
        <w:autoSpaceDE/>
        <w:autoSpaceDN/>
        <w:bidi w:val="0"/>
        <w:snapToGrid w:val="0"/>
        <w:spacing w:line="360" w:lineRule="auto"/>
        <w:jc w:val="center"/>
        <w:rPr>
          <w:rFonts w:hint="default" w:ascii="Times New Roman" w:hAnsi="Times New Roman" w:cs="Times New Roman"/>
          <w:b/>
          <w:bCs/>
          <w:color w:val="auto"/>
          <w:sz w:val="32"/>
          <w:szCs w:val="32"/>
        </w:rPr>
      </w:pPr>
      <w:r>
        <w:rPr>
          <w:rFonts w:hint="default" w:ascii="Times New Roman" w:hAnsi="Times New Roman" w:cs="Times New Roman"/>
          <w:b/>
          <w:bCs/>
          <w:color w:val="auto"/>
          <w:sz w:val="32"/>
          <w:szCs w:val="32"/>
        </w:rPr>
        <w:t>附录1 资格审查条件（资质最低要求）</w:t>
      </w:r>
    </w:p>
    <w:p>
      <w:pPr>
        <w:keepNext w:val="0"/>
        <w:keepLines w:val="0"/>
        <w:pageBreakBefore w:val="0"/>
        <w:kinsoku/>
        <w:overflowPunct/>
        <w:topLinePunct w:val="0"/>
        <w:autoSpaceDE/>
        <w:autoSpaceDN/>
        <w:bidi w:val="0"/>
        <w:snapToGrid w:val="0"/>
        <w:spacing w:line="360" w:lineRule="auto"/>
        <w:rPr>
          <w:rFonts w:hint="default" w:ascii="Times New Roman" w:hAnsi="Times New Roman" w:cs="Times New Roman"/>
          <w:color w:val="auto"/>
        </w:rPr>
      </w:pP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30"/>
        <w:gridCol w:w="76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9" w:hRule="atLeast"/>
          <w:jc w:val="center"/>
        </w:trPr>
        <w:tc>
          <w:tcPr>
            <w:tcW w:w="789" w:type="pct"/>
            <w:noWrap w:val="0"/>
            <w:vAlign w:val="center"/>
          </w:tcPr>
          <w:p>
            <w:pPr>
              <w:keepNext w:val="0"/>
              <w:keepLines w:val="0"/>
              <w:pageBreakBefore w:val="0"/>
              <w:kinsoku/>
              <w:overflowPunct/>
              <w:topLinePunct w:val="0"/>
              <w:autoSpaceDE/>
              <w:autoSpaceDN/>
              <w:bidi w:val="0"/>
              <w:snapToGrid w:val="0"/>
              <w:spacing w:line="240" w:lineRule="auto"/>
              <w:jc w:val="center"/>
              <w:rPr>
                <w:rFonts w:hint="default" w:ascii="Times New Roman" w:hAnsi="Times New Roman" w:eastAsia="宋体" w:cs="Times New Roman"/>
                <w:color w:val="auto"/>
                <w:sz w:val="24"/>
                <w:szCs w:val="24"/>
                <w:lang w:val="en-US" w:eastAsia="zh-CN"/>
              </w:rPr>
            </w:pPr>
            <w:r>
              <w:rPr>
                <w:rFonts w:hint="default" w:ascii="Times New Roman" w:hAnsi="Times New Roman" w:cs="Times New Roman"/>
                <w:color w:val="auto"/>
                <w:sz w:val="24"/>
                <w:szCs w:val="24"/>
                <w:lang w:val="en-US" w:eastAsia="zh-CN"/>
              </w:rPr>
              <w:t>合同包</w:t>
            </w:r>
          </w:p>
        </w:tc>
        <w:tc>
          <w:tcPr>
            <w:tcW w:w="4210" w:type="pct"/>
            <w:noWrap w:val="0"/>
            <w:vAlign w:val="center"/>
          </w:tcPr>
          <w:p>
            <w:pPr>
              <w:keepNext w:val="0"/>
              <w:keepLines w:val="0"/>
              <w:pageBreakBefore w:val="0"/>
              <w:kinsoku/>
              <w:overflowPunct/>
              <w:topLinePunct w:val="0"/>
              <w:autoSpaceDE/>
              <w:autoSpaceDN/>
              <w:bidi w:val="0"/>
              <w:snapToGrid w:val="0"/>
              <w:spacing w:line="240" w:lineRule="auto"/>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资质要求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6" w:hRule="atLeast"/>
          <w:jc w:val="center"/>
        </w:trPr>
        <w:tc>
          <w:tcPr>
            <w:tcW w:w="78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color w:val="auto"/>
                <w:sz w:val="24"/>
                <w:szCs w:val="24"/>
                <w:lang w:val="en-US" w:eastAsia="zh-CN"/>
              </w:rPr>
            </w:pPr>
            <w:r>
              <w:rPr>
                <w:rFonts w:hint="default" w:cs="Times New Roman"/>
                <w:color w:val="auto"/>
                <w:sz w:val="24"/>
                <w:szCs w:val="24"/>
                <w:lang w:val="en-US" w:eastAsia="zh-CN"/>
              </w:rPr>
              <w:t>第1合同包</w:t>
            </w:r>
          </w:p>
        </w:tc>
        <w:tc>
          <w:tcPr>
            <w:tcW w:w="42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color w:val="auto"/>
                <w:sz w:val="24"/>
                <w:szCs w:val="24"/>
                <w:lang w:val="en-US" w:eastAsia="zh-CN"/>
              </w:rPr>
            </w:pPr>
            <w:r>
              <w:rPr>
                <w:rFonts w:hint="default" w:ascii="Times New Roman" w:hAnsi="Times New Roman" w:cs="Times New Roman"/>
              </w:rPr>
              <w:t>具备</w:t>
            </w:r>
            <w:r>
              <w:rPr>
                <w:rFonts w:hint="default" w:cs="Times New Roman"/>
                <w:lang w:val="en-US" w:eastAsia="zh-CN"/>
              </w:rPr>
              <w:t>独立的法人资格，具有</w:t>
            </w:r>
            <w:r>
              <w:rPr>
                <w:rFonts w:hint="default" w:ascii="Times New Roman" w:hAnsi="Times New Roman" w:cs="Times New Roman"/>
              </w:rPr>
              <w:t>有效的营业执照</w:t>
            </w:r>
            <w:r>
              <w:rPr>
                <w:rFonts w:hint="eastAsia" w:cs="Times New Roman"/>
                <w:lang w:eastAsia="zh-CN"/>
              </w:rPr>
              <w:t>。</w:t>
            </w:r>
          </w:p>
        </w:tc>
      </w:tr>
    </w:tbl>
    <w:p>
      <w:pPr>
        <w:keepNext w:val="0"/>
        <w:keepLines w:val="0"/>
        <w:pageBreakBefore w:val="0"/>
        <w:kinsoku/>
        <w:overflowPunct/>
        <w:topLinePunct w:val="0"/>
        <w:autoSpaceDE/>
        <w:autoSpaceDN/>
        <w:bidi w:val="0"/>
        <w:spacing w:line="360" w:lineRule="auto"/>
        <w:rPr>
          <w:rFonts w:hint="default" w:ascii="Times New Roman" w:hAnsi="Times New Roman" w:cs="Times New Roman"/>
          <w:color w:val="auto"/>
          <w:sz w:val="28"/>
          <w:szCs w:val="28"/>
        </w:rPr>
      </w:pPr>
    </w:p>
    <w:p>
      <w:pPr>
        <w:keepNext w:val="0"/>
        <w:keepLines w:val="0"/>
        <w:pageBreakBefore w:val="0"/>
        <w:kinsoku/>
        <w:overflowPunct/>
        <w:topLinePunct w:val="0"/>
        <w:autoSpaceDE/>
        <w:autoSpaceDN/>
        <w:bidi w:val="0"/>
        <w:spacing w:line="360" w:lineRule="auto"/>
        <w:jc w:val="center"/>
        <w:rPr>
          <w:rFonts w:hint="default" w:ascii="Times New Roman" w:hAnsi="Times New Roman" w:cs="Times New Roman"/>
          <w:b/>
          <w:bCs/>
          <w:color w:val="auto"/>
          <w:sz w:val="40"/>
          <w:szCs w:val="40"/>
        </w:rPr>
      </w:pPr>
      <w:r>
        <w:rPr>
          <w:rFonts w:hint="default" w:ascii="Times New Roman" w:hAnsi="Times New Roman" w:cs="Times New Roman"/>
          <w:color w:val="auto"/>
          <w:sz w:val="28"/>
          <w:szCs w:val="28"/>
        </w:rPr>
        <w:br w:type="page"/>
      </w:r>
      <w:r>
        <w:rPr>
          <w:rFonts w:hint="default" w:ascii="Times New Roman" w:hAnsi="Times New Roman" w:cs="Times New Roman"/>
          <w:b/>
          <w:bCs/>
          <w:color w:val="auto"/>
          <w:sz w:val="32"/>
          <w:szCs w:val="32"/>
        </w:rPr>
        <w:t>附录2 资格审查条件（财务最低要求）</w:t>
      </w:r>
    </w:p>
    <w:p>
      <w:pPr>
        <w:pStyle w:val="11"/>
        <w:keepNext w:val="0"/>
        <w:keepLines w:val="0"/>
        <w:pageBreakBefore w:val="0"/>
        <w:kinsoku/>
        <w:overflowPunct/>
        <w:topLinePunct w:val="0"/>
        <w:autoSpaceDE/>
        <w:autoSpaceDN/>
        <w:bidi w:val="0"/>
        <w:spacing w:after="0" w:line="360" w:lineRule="auto"/>
        <w:ind w:left="480" w:firstLine="480"/>
        <w:rPr>
          <w:rFonts w:hint="default" w:ascii="Times New Roman" w:hAnsi="Times New Roman" w:cs="Times New Roman"/>
          <w:color w:val="auto"/>
        </w:rPr>
      </w:pP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37"/>
        <w:gridCol w:w="77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1" w:hRule="atLeast"/>
          <w:jc w:val="center"/>
        </w:trPr>
        <w:tc>
          <w:tcPr>
            <w:tcW w:w="1337" w:type="dxa"/>
            <w:noWrap w:val="0"/>
            <w:vAlign w:val="center"/>
          </w:tcPr>
          <w:p>
            <w:pPr>
              <w:keepNext w:val="0"/>
              <w:keepLines w:val="0"/>
              <w:pageBreakBefore w:val="0"/>
              <w:kinsoku/>
              <w:overflowPunct/>
              <w:topLinePunct w:val="0"/>
              <w:autoSpaceDE/>
              <w:autoSpaceDN/>
              <w:bidi w:val="0"/>
              <w:snapToGrid w:val="0"/>
              <w:spacing w:line="240" w:lineRule="auto"/>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32"/>
                <w:lang w:val="en-US" w:eastAsia="zh-CN"/>
              </w:rPr>
              <w:t>合同包</w:t>
            </w:r>
          </w:p>
        </w:tc>
        <w:tc>
          <w:tcPr>
            <w:tcW w:w="7724" w:type="dxa"/>
            <w:noWrap w:val="0"/>
            <w:vAlign w:val="center"/>
          </w:tcPr>
          <w:p>
            <w:pPr>
              <w:keepNext w:val="0"/>
              <w:keepLines w:val="0"/>
              <w:pageBreakBefore w:val="0"/>
              <w:kinsoku/>
              <w:overflowPunct/>
              <w:topLinePunct w:val="0"/>
              <w:autoSpaceDE/>
              <w:autoSpaceDN/>
              <w:bidi w:val="0"/>
              <w:snapToGrid w:val="0"/>
              <w:spacing w:line="240" w:lineRule="auto"/>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财务要求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9" w:hRule="atLeast"/>
          <w:jc w:val="center"/>
        </w:trPr>
        <w:tc>
          <w:tcPr>
            <w:tcW w:w="1337" w:type="dxa"/>
            <w:noWrap w:val="0"/>
            <w:vAlign w:val="center"/>
          </w:tcPr>
          <w:p>
            <w:pPr>
              <w:keepNext w:val="0"/>
              <w:keepLines w:val="0"/>
              <w:pageBreakBefore w:val="0"/>
              <w:kinsoku/>
              <w:overflowPunct/>
              <w:topLinePunct w:val="0"/>
              <w:autoSpaceDE/>
              <w:autoSpaceDN/>
              <w:bidi w:val="0"/>
              <w:spacing w:line="360" w:lineRule="auto"/>
              <w:jc w:val="center"/>
              <w:rPr>
                <w:rFonts w:hint="default" w:ascii="Times New Roman" w:hAnsi="Times New Roman" w:cs="Times New Roman"/>
                <w:color w:val="auto"/>
              </w:rPr>
            </w:pPr>
            <w:r>
              <w:rPr>
                <w:rFonts w:hint="default" w:cs="Times New Roman"/>
                <w:color w:val="auto"/>
                <w:sz w:val="24"/>
                <w:szCs w:val="24"/>
                <w:lang w:val="en-US" w:eastAsia="zh-CN"/>
              </w:rPr>
              <w:t>第1合同包</w:t>
            </w:r>
          </w:p>
        </w:tc>
        <w:tc>
          <w:tcPr>
            <w:tcW w:w="7724" w:type="dxa"/>
            <w:noWrap w:val="0"/>
            <w:vAlign w:val="center"/>
          </w:tcPr>
          <w:p>
            <w:pPr>
              <w:pStyle w:val="11"/>
              <w:pageBreakBefore w:val="0"/>
              <w:kinsoku/>
              <w:overflowPunct/>
              <w:topLinePunct w:val="0"/>
              <w:bidi w:val="0"/>
              <w:spacing w:after="0" w:line="360" w:lineRule="auto"/>
              <w:ind w:left="0" w:leftChars="0" w:firstLine="0" w:firstLineChars="0"/>
              <w:rPr>
                <w:rFonts w:hint="default" w:ascii="Times New Roman" w:hAnsi="Times New Roman" w:cs="Times New Roman"/>
                <w:color w:val="auto"/>
              </w:rPr>
            </w:pPr>
            <w:r>
              <w:rPr>
                <w:rFonts w:hint="default" w:ascii="Times New Roman" w:hAnsi="Times New Roman" w:eastAsia="宋体" w:cs="Times New Roman"/>
                <w:i w:val="0"/>
                <w:color w:val="auto"/>
                <w:kern w:val="0"/>
                <w:sz w:val="24"/>
                <w:szCs w:val="22"/>
                <w:highlight w:val="none"/>
                <w:u w:val="none"/>
                <w:lang w:val="en-US" w:eastAsia="zh-CN" w:bidi="ar"/>
              </w:rPr>
              <w:t>由银行出具</w:t>
            </w:r>
            <w:r>
              <w:rPr>
                <w:rFonts w:hint="default" w:ascii="Times New Roman" w:hAnsi="Times New Roman" w:eastAsia="宋体" w:cs="Times New Roman"/>
                <w:b/>
                <w:bCs/>
                <w:i w:val="0"/>
                <w:color w:val="auto"/>
                <w:kern w:val="0"/>
                <w:sz w:val="24"/>
                <w:szCs w:val="22"/>
                <w:highlight w:val="none"/>
                <w:u w:val="none"/>
                <w:lang w:val="en-US" w:eastAsia="zh-CN" w:bidi="ar"/>
              </w:rPr>
              <w:t>（须有银行盖章）</w:t>
            </w:r>
            <w:r>
              <w:rPr>
                <w:rFonts w:hint="default" w:ascii="Times New Roman" w:hAnsi="Times New Roman" w:eastAsia="宋体" w:cs="Times New Roman"/>
                <w:i w:val="0"/>
                <w:color w:val="auto"/>
                <w:kern w:val="0"/>
                <w:sz w:val="24"/>
                <w:szCs w:val="22"/>
                <w:highlight w:val="none"/>
                <w:u w:val="none"/>
                <w:lang w:val="en-US" w:eastAsia="zh-CN" w:bidi="ar"/>
              </w:rPr>
              <w:t>申请日前3个月内（</w:t>
            </w:r>
            <w:r>
              <w:rPr>
                <w:rFonts w:hint="eastAsia" w:cs="Times New Roman"/>
                <w:i w:val="0"/>
                <w:color w:val="auto"/>
                <w:kern w:val="0"/>
                <w:sz w:val="24"/>
                <w:szCs w:val="22"/>
                <w:highlight w:val="none"/>
                <w:u w:val="single"/>
                <w:lang w:val="en-US" w:eastAsia="zh-CN" w:bidi="ar"/>
              </w:rPr>
              <w:t>2024</w:t>
            </w:r>
            <w:r>
              <w:rPr>
                <w:rFonts w:hint="default" w:ascii="Times New Roman" w:hAnsi="Times New Roman" w:eastAsia="宋体" w:cs="Times New Roman"/>
                <w:i w:val="0"/>
                <w:color w:val="auto"/>
                <w:kern w:val="0"/>
                <w:sz w:val="24"/>
                <w:szCs w:val="22"/>
                <w:highlight w:val="none"/>
                <w:u w:val="none"/>
                <w:lang w:val="en-US" w:eastAsia="zh-CN" w:bidi="ar"/>
              </w:rPr>
              <w:t>年</w:t>
            </w:r>
            <w:r>
              <w:rPr>
                <w:rFonts w:hint="eastAsia" w:cs="Times New Roman"/>
                <w:i w:val="0"/>
                <w:color w:val="auto"/>
                <w:kern w:val="0"/>
                <w:sz w:val="24"/>
                <w:szCs w:val="22"/>
                <w:highlight w:val="none"/>
                <w:u w:val="single"/>
                <w:lang w:val="en-US" w:eastAsia="zh-CN" w:bidi="ar"/>
              </w:rPr>
              <w:t>7</w:t>
            </w:r>
            <w:r>
              <w:rPr>
                <w:rFonts w:hint="default" w:cs="Times New Roman"/>
                <w:i w:val="0"/>
                <w:color w:val="auto"/>
                <w:kern w:val="0"/>
                <w:sz w:val="24"/>
                <w:szCs w:val="22"/>
                <w:highlight w:val="none"/>
                <w:u w:val="none"/>
                <w:lang w:val="en-US" w:eastAsia="zh-CN" w:bidi="ar"/>
              </w:rPr>
              <w:t>月</w:t>
            </w:r>
            <w:r>
              <w:rPr>
                <w:rFonts w:hint="default" w:ascii="Times New Roman" w:hAnsi="Times New Roman" w:eastAsia="宋体" w:cs="Times New Roman"/>
                <w:i w:val="0"/>
                <w:color w:val="auto"/>
                <w:kern w:val="0"/>
                <w:sz w:val="24"/>
                <w:szCs w:val="22"/>
                <w:highlight w:val="none"/>
                <w:u w:val="none"/>
                <w:lang w:val="en-US" w:eastAsia="zh-CN" w:bidi="ar"/>
              </w:rPr>
              <w:t>、</w:t>
            </w:r>
            <w:r>
              <w:rPr>
                <w:rFonts w:hint="eastAsia" w:cs="Times New Roman"/>
                <w:i w:val="0"/>
                <w:color w:val="auto"/>
                <w:kern w:val="0"/>
                <w:sz w:val="24"/>
                <w:szCs w:val="22"/>
                <w:highlight w:val="none"/>
                <w:u w:val="single"/>
                <w:lang w:val="en-US" w:eastAsia="zh-CN" w:bidi="ar"/>
              </w:rPr>
              <w:t>2024</w:t>
            </w:r>
            <w:r>
              <w:rPr>
                <w:rFonts w:hint="default" w:ascii="Times New Roman" w:hAnsi="Times New Roman" w:eastAsia="宋体" w:cs="Times New Roman"/>
                <w:i w:val="0"/>
                <w:color w:val="auto"/>
                <w:kern w:val="0"/>
                <w:sz w:val="24"/>
                <w:szCs w:val="22"/>
                <w:highlight w:val="none"/>
                <w:u w:val="none"/>
                <w:lang w:val="en-US" w:eastAsia="zh-CN" w:bidi="ar"/>
              </w:rPr>
              <w:t>年</w:t>
            </w:r>
            <w:r>
              <w:rPr>
                <w:rFonts w:hint="eastAsia" w:cs="Times New Roman"/>
                <w:i w:val="0"/>
                <w:color w:val="auto"/>
                <w:kern w:val="0"/>
                <w:sz w:val="24"/>
                <w:szCs w:val="22"/>
                <w:highlight w:val="none"/>
                <w:u w:val="single"/>
                <w:lang w:val="en-US" w:eastAsia="zh-CN" w:bidi="ar"/>
              </w:rPr>
              <w:t>8</w:t>
            </w:r>
            <w:r>
              <w:rPr>
                <w:rFonts w:hint="default" w:ascii="Times New Roman" w:hAnsi="Times New Roman" w:eastAsia="宋体" w:cs="Times New Roman"/>
                <w:i w:val="0"/>
                <w:color w:val="auto"/>
                <w:kern w:val="0"/>
                <w:sz w:val="24"/>
                <w:szCs w:val="22"/>
                <w:highlight w:val="none"/>
                <w:u w:val="none"/>
                <w:lang w:val="en-US" w:eastAsia="zh-CN" w:bidi="ar"/>
              </w:rPr>
              <w:t>月、</w:t>
            </w:r>
            <w:r>
              <w:rPr>
                <w:rFonts w:hint="eastAsia" w:cs="Times New Roman"/>
                <w:i w:val="0"/>
                <w:color w:val="auto"/>
                <w:kern w:val="0"/>
                <w:sz w:val="24"/>
                <w:szCs w:val="22"/>
                <w:highlight w:val="none"/>
                <w:u w:val="single"/>
                <w:lang w:val="en-US" w:eastAsia="zh-CN" w:bidi="ar"/>
              </w:rPr>
              <w:t>2024</w:t>
            </w:r>
            <w:r>
              <w:rPr>
                <w:rFonts w:hint="default" w:ascii="Times New Roman" w:hAnsi="Times New Roman" w:eastAsia="宋体" w:cs="Times New Roman"/>
                <w:i w:val="0"/>
                <w:color w:val="auto"/>
                <w:kern w:val="0"/>
                <w:sz w:val="24"/>
                <w:szCs w:val="22"/>
                <w:highlight w:val="none"/>
                <w:u w:val="none"/>
                <w:lang w:val="en-US" w:eastAsia="zh-CN" w:bidi="ar"/>
              </w:rPr>
              <w:t>年</w:t>
            </w:r>
            <w:r>
              <w:rPr>
                <w:rFonts w:hint="eastAsia" w:cs="Times New Roman"/>
                <w:i w:val="0"/>
                <w:color w:val="auto"/>
                <w:kern w:val="0"/>
                <w:sz w:val="24"/>
                <w:szCs w:val="22"/>
                <w:highlight w:val="none"/>
                <w:u w:val="single"/>
                <w:lang w:val="en-US" w:eastAsia="zh-CN" w:bidi="ar"/>
              </w:rPr>
              <w:t>9</w:t>
            </w:r>
            <w:r>
              <w:rPr>
                <w:rFonts w:hint="default" w:ascii="Times New Roman" w:hAnsi="Times New Roman" w:eastAsia="宋体" w:cs="Times New Roman"/>
                <w:i w:val="0"/>
                <w:color w:val="auto"/>
                <w:kern w:val="0"/>
                <w:sz w:val="24"/>
                <w:szCs w:val="22"/>
                <w:highlight w:val="none"/>
                <w:u w:val="none"/>
                <w:lang w:val="en-US" w:eastAsia="zh-CN" w:bidi="ar"/>
              </w:rPr>
              <w:t>月）的单位账户流水证明，每月月末账户余额平均值不少于</w:t>
            </w:r>
            <w:r>
              <w:rPr>
                <w:rFonts w:hint="default" w:cs="Times New Roman"/>
                <w:i w:val="0"/>
                <w:color w:val="auto"/>
                <w:kern w:val="0"/>
                <w:sz w:val="24"/>
                <w:szCs w:val="22"/>
                <w:highlight w:val="none"/>
                <w:u w:val="single"/>
                <w:lang w:val="en-US" w:eastAsia="zh-CN" w:bidi="ar"/>
              </w:rPr>
              <w:t xml:space="preserve">  </w:t>
            </w:r>
            <w:r>
              <w:rPr>
                <w:rFonts w:hint="eastAsia" w:cs="Times New Roman"/>
                <w:i w:val="0"/>
                <w:color w:val="auto"/>
                <w:kern w:val="0"/>
                <w:sz w:val="24"/>
                <w:szCs w:val="22"/>
                <w:highlight w:val="none"/>
                <w:u w:val="single"/>
                <w:lang w:val="en-US" w:eastAsia="zh-CN" w:bidi="ar"/>
              </w:rPr>
              <w:t>1</w:t>
            </w:r>
            <w:r>
              <w:rPr>
                <w:rFonts w:hint="default" w:cs="Times New Roman"/>
                <w:i w:val="0"/>
                <w:color w:val="auto"/>
                <w:kern w:val="0"/>
                <w:sz w:val="24"/>
                <w:szCs w:val="22"/>
                <w:highlight w:val="none"/>
                <w:u w:val="single"/>
                <w:lang w:val="en-US" w:eastAsia="zh-CN" w:bidi="ar"/>
              </w:rPr>
              <w:t xml:space="preserve">  </w:t>
            </w:r>
            <w:r>
              <w:rPr>
                <w:rFonts w:hint="default" w:ascii="Times New Roman" w:hAnsi="Times New Roman" w:eastAsia="宋体" w:cs="Times New Roman"/>
                <w:i w:val="0"/>
                <w:color w:val="auto"/>
                <w:kern w:val="0"/>
                <w:sz w:val="24"/>
                <w:szCs w:val="22"/>
                <w:highlight w:val="none"/>
                <w:u w:val="none"/>
                <w:lang w:val="en-US" w:eastAsia="zh-CN" w:bidi="ar"/>
              </w:rPr>
              <w:t>万元。</w:t>
            </w:r>
          </w:p>
          <w:p>
            <w:pPr>
              <w:keepNext w:val="0"/>
              <w:keepLines w:val="0"/>
              <w:pageBreakBefore w:val="0"/>
              <w:widowControl/>
              <w:kinsoku/>
              <w:overflowPunct/>
              <w:topLinePunct w:val="0"/>
              <w:autoSpaceDE/>
              <w:autoSpaceDN/>
              <w:bidi w:val="0"/>
              <w:spacing w:line="360" w:lineRule="auto"/>
              <w:rPr>
                <w:rFonts w:hint="default" w:ascii="Times New Roman" w:hAnsi="Times New Roman" w:cs="Times New Roman"/>
                <w:color w:val="auto"/>
                <w:szCs w:val="28"/>
              </w:rPr>
            </w:pPr>
          </w:p>
        </w:tc>
      </w:tr>
    </w:tbl>
    <w:p>
      <w:pPr>
        <w:pStyle w:val="15"/>
        <w:keepNext w:val="0"/>
        <w:keepLines w:val="0"/>
        <w:pageBreakBefore w:val="0"/>
        <w:widowControl w:val="0"/>
        <w:kinsoku/>
        <w:wordWrap/>
        <w:overflowPunct/>
        <w:topLinePunct w:val="0"/>
        <w:autoSpaceDE/>
        <w:autoSpaceDN/>
        <w:bidi w:val="0"/>
        <w:adjustRightInd/>
        <w:spacing w:line="440" w:lineRule="exact"/>
        <w:ind w:firstLine="840" w:firstLineChars="400"/>
        <w:textAlignment w:val="auto"/>
        <w:rPr>
          <w:rFonts w:hint="default" w:ascii="Times New Roman" w:hAnsi="Times New Roman" w:eastAsia="黑体" w:cs="Times New Roman"/>
          <w:color w:val="auto"/>
          <w:sz w:val="21"/>
        </w:rPr>
      </w:pPr>
    </w:p>
    <w:p>
      <w:pPr>
        <w:keepNext w:val="0"/>
        <w:keepLines w:val="0"/>
        <w:pageBreakBefore w:val="0"/>
        <w:kinsoku/>
        <w:overflowPunct/>
        <w:topLinePunct w:val="0"/>
        <w:autoSpaceDE/>
        <w:autoSpaceDN/>
        <w:bidi w:val="0"/>
        <w:snapToGrid w:val="0"/>
        <w:spacing w:line="360" w:lineRule="auto"/>
        <w:ind w:firstLine="960" w:firstLineChars="400"/>
        <w:rPr>
          <w:rFonts w:hint="default" w:ascii="Times New Roman" w:hAnsi="Times New Roman" w:eastAsia="黑体" w:cs="Times New Roman"/>
          <w:color w:val="auto"/>
        </w:rPr>
      </w:pPr>
    </w:p>
    <w:p>
      <w:pPr>
        <w:keepNext w:val="0"/>
        <w:keepLines w:val="0"/>
        <w:pageBreakBefore w:val="0"/>
        <w:kinsoku/>
        <w:overflowPunct/>
        <w:topLinePunct w:val="0"/>
        <w:autoSpaceDE/>
        <w:autoSpaceDN/>
        <w:bidi w:val="0"/>
        <w:snapToGrid w:val="0"/>
        <w:spacing w:line="360" w:lineRule="auto"/>
        <w:jc w:val="center"/>
        <w:rPr>
          <w:rFonts w:hint="default" w:ascii="Times New Roman" w:hAnsi="Times New Roman" w:cs="Times New Roman"/>
          <w:color w:val="auto"/>
          <w:sz w:val="40"/>
          <w:szCs w:val="40"/>
        </w:rPr>
      </w:pPr>
      <w:r>
        <w:rPr>
          <w:rFonts w:hint="default" w:ascii="Times New Roman" w:hAnsi="Times New Roman" w:cs="Times New Roman"/>
          <w:color w:val="auto"/>
          <w:sz w:val="28"/>
          <w:szCs w:val="28"/>
        </w:rPr>
        <w:br w:type="page"/>
      </w:r>
      <w:r>
        <w:rPr>
          <w:rFonts w:hint="default" w:ascii="Times New Roman" w:hAnsi="Times New Roman" w:cs="Times New Roman"/>
          <w:b/>
          <w:bCs/>
          <w:color w:val="auto"/>
          <w:sz w:val="32"/>
          <w:szCs w:val="32"/>
        </w:rPr>
        <w:t>附录3 资格审查条件（业绩最低要求）</w:t>
      </w:r>
    </w:p>
    <w:p>
      <w:pPr>
        <w:keepNext w:val="0"/>
        <w:keepLines w:val="0"/>
        <w:pageBreakBefore w:val="0"/>
        <w:kinsoku/>
        <w:overflowPunct/>
        <w:topLinePunct w:val="0"/>
        <w:autoSpaceDE/>
        <w:autoSpaceDN/>
        <w:bidi w:val="0"/>
        <w:snapToGrid w:val="0"/>
        <w:spacing w:line="360" w:lineRule="auto"/>
        <w:jc w:val="center"/>
        <w:rPr>
          <w:rFonts w:hint="default" w:ascii="Times New Roman" w:hAnsi="Times New Roman" w:eastAsia="黑体" w:cs="Times New Roman"/>
          <w:color w:val="auto"/>
        </w:rPr>
      </w:pP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78"/>
        <w:gridCol w:w="76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8" w:hRule="atLeast"/>
          <w:jc w:val="center"/>
        </w:trPr>
        <w:tc>
          <w:tcPr>
            <w:tcW w:w="1269" w:type="dxa"/>
            <w:noWrap w:val="0"/>
            <w:vAlign w:val="center"/>
          </w:tcPr>
          <w:p>
            <w:pPr>
              <w:keepNext w:val="0"/>
              <w:keepLines w:val="0"/>
              <w:pageBreakBefore w:val="0"/>
              <w:kinsoku/>
              <w:overflowPunct/>
              <w:topLinePunct w:val="0"/>
              <w:autoSpaceDE/>
              <w:autoSpaceDN/>
              <w:bidi w:val="0"/>
              <w:snapToGrid w:val="0"/>
              <w:spacing w:line="240" w:lineRule="auto"/>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32"/>
                <w:lang w:val="en-US" w:eastAsia="zh-CN"/>
              </w:rPr>
              <w:t>合同包</w:t>
            </w:r>
          </w:p>
        </w:tc>
        <w:tc>
          <w:tcPr>
            <w:tcW w:w="7073" w:type="dxa"/>
            <w:noWrap w:val="0"/>
            <w:vAlign w:val="center"/>
          </w:tcPr>
          <w:p>
            <w:pPr>
              <w:keepNext w:val="0"/>
              <w:keepLines w:val="0"/>
              <w:pageBreakBefore w:val="0"/>
              <w:kinsoku/>
              <w:overflowPunct/>
              <w:topLinePunct w:val="0"/>
              <w:autoSpaceDE/>
              <w:autoSpaceDN/>
              <w:bidi w:val="0"/>
              <w:snapToGrid w:val="0"/>
              <w:spacing w:line="240" w:lineRule="auto"/>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业绩要求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53" w:hRule="atLeast"/>
          <w:jc w:val="center"/>
        </w:trPr>
        <w:tc>
          <w:tcPr>
            <w:tcW w:w="1269" w:type="dxa"/>
            <w:noWrap w:val="0"/>
            <w:vAlign w:val="center"/>
          </w:tcPr>
          <w:p>
            <w:pPr>
              <w:keepNext w:val="0"/>
              <w:keepLines w:val="0"/>
              <w:pageBreakBefore w:val="0"/>
              <w:kinsoku/>
              <w:overflowPunct/>
              <w:topLinePunct w:val="0"/>
              <w:autoSpaceDE/>
              <w:autoSpaceDN/>
              <w:bidi w:val="0"/>
              <w:spacing w:line="360" w:lineRule="auto"/>
              <w:jc w:val="center"/>
              <w:rPr>
                <w:rFonts w:hint="default" w:ascii="Times New Roman" w:hAnsi="Times New Roman" w:cs="Times New Roman"/>
                <w:color w:val="auto"/>
              </w:rPr>
            </w:pPr>
            <w:r>
              <w:rPr>
                <w:rFonts w:hint="default" w:cs="Times New Roman"/>
                <w:color w:val="auto"/>
                <w:sz w:val="24"/>
                <w:szCs w:val="24"/>
                <w:lang w:val="en-US" w:eastAsia="zh-CN"/>
              </w:rPr>
              <w:t>第1合同包</w:t>
            </w:r>
          </w:p>
        </w:tc>
        <w:tc>
          <w:tcPr>
            <w:tcW w:w="7073" w:type="dxa"/>
            <w:noWrap w:val="0"/>
            <w:vAlign w:val="center"/>
          </w:tcPr>
          <w:p>
            <w:pPr>
              <w:keepNext w:val="0"/>
              <w:keepLines w:val="0"/>
              <w:pageBreakBefore w:val="0"/>
              <w:kinsoku/>
              <w:overflowPunct/>
              <w:topLinePunct w:val="0"/>
              <w:autoSpaceDE/>
              <w:autoSpaceDN/>
              <w:bidi w:val="0"/>
              <w:spacing w:line="360" w:lineRule="auto"/>
              <w:rPr>
                <w:rFonts w:hint="default" w:ascii="Times New Roman" w:hAnsi="Times New Roman" w:cs="Times New Roman"/>
                <w:color w:val="auto"/>
                <w:sz w:val="28"/>
                <w:szCs w:val="28"/>
              </w:rPr>
            </w:pPr>
            <w:r>
              <w:rPr>
                <w:rFonts w:hint="default"/>
                <w:color w:val="auto"/>
                <w:highlight w:val="none"/>
              </w:rPr>
              <w:t>提供近</w:t>
            </w:r>
            <w:r>
              <w:rPr>
                <w:rFonts w:hint="eastAsia"/>
                <w:color w:val="auto"/>
                <w:highlight w:val="none"/>
                <w:lang w:val="en-US" w:eastAsia="zh-CN"/>
              </w:rPr>
              <w:t>5</w:t>
            </w:r>
            <w:r>
              <w:rPr>
                <w:rFonts w:hint="default"/>
                <w:color w:val="auto"/>
                <w:highlight w:val="none"/>
              </w:rPr>
              <w:t>年承担过</w:t>
            </w:r>
            <w:r>
              <w:rPr>
                <w:rFonts w:hint="eastAsia"/>
                <w:color w:val="auto"/>
                <w:highlight w:val="none"/>
                <w:lang w:val="en-US" w:eastAsia="zh-CN"/>
              </w:rPr>
              <w:t>1个</w:t>
            </w:r>
            <w:r>
              <w:rPr>
                <w:rFonts w:hint="eastAsia"/>
                <w:color w:val="auto"/>
                <w:highlight w:val="none"/>
                <w:lang w:eastAsia="zh-CN"/>
              </w:rPr>
              <w:t>资料编制技术服务</w:t>
            </w:r>
            <w:r>
              <w:rPr>
                <w:rFonts w:hint="eastAsia"/>
                <w:color w:val="auto"/>
                <w:highlight w:val="none"/>
                <w:lang w:val="en-US" w:eastAsia="zh-CN"/>
              </w:rPr>
              <w:t>业绩证明资料</w:t>
            </w:r>
          </w:p>
        </w:tc>
      </w:tr>
    </w:tbl>
    <w:p>
      <w:pPr>
        <w:pStyle w:val="7"/>
        <w:keepNext w:val="0"/>
        <w:keepLines w:val="0"/>
        <w:pageBreakBefore w:val="0"/>
        <w:widowControl w:val="0"/>
        <w:kinsoku/>
        <w:wordWrap/>
        <w:overflowPunct/>
        <w:topLinePunct w:val="0"/>
        <w:autoSpaceDE/>
        <w:autoSpaceDN/>
        <w:bidi w:val="0"/>
        <w:adjustRightInd w:val="0"/>
        <w:snapToGrid/>
        <w:spacing w:after="0" w:line="440" w:lineRule="exact"/>
        <w:ind w:left="0" w:leftChars="0" w:firstLine="420" w:firstLineChars="200"/>
        <w:jc w:val="left"/>
        <w:textAlignment w:val="baseline"/>
        <w:rPr>
          <w:rFonts w:hint="default" w:ascii="Times New Roman" w:hAnsi="Times New Roman" w:eastAsia="黑体" w:cs="Times New Roman"/>
          <w:color w:val="auto"/>
          <w:kern w:val="0"/>
          <w:sz w:val="21"/>
          <w:szCs w:val="24"/>
          <w:highlight w:val="none"/>
        </w:rPr>
      </w:pPr>
      <w:r>
        <w:rPr>
          <w:rFonts w:hint="default" w:ascii="Times New Roman" w:hAnsi="Times New Roman" w:eastAsia="黑体" w:cs="Times New Roman"/>
          <w:color w:val="auto"/>
          <w:kern w:val="0"/>
          <w:sz w:val="21"/>
          <w:szCs w:val="24"/>
          <w:highlight w:val="none"/>
        </w:rPr>
        <w:t>注：</w:t>
      </w:r>
      <w:r>
        <w:rPr>
          <w:rFonts w:hint="default" w:ascii="Times New Roman" w:hAnsi="Times New Roman" w:eastAsia="黑体" w:cs="Times New Roman"/>
          <w:color w:val="auto"/>
          <w:kern w:val="0"/>
          <w:sz w:val="21"/>
          <w:szCs w:val="24"/>
          <w:highlight w:val="none"/>
          <w:lang w:val="en-US" w:eastAsia="zh-CN"/>
        </w:rPr>
        <w:t>申请人应提供近</w:t>
      </w:r>
      <w:r>
        <w:rPr>
          <w:rFonts w:hint="eastAsia" w:eastAsia="黑体" w:cs="Times New Roman"/>
          <w:color w:val="auto"/>
          <w:kern w:val="0"/>
          <w:sz w:val="21"/>
          <w:szCs w:val="24"/>
          <w:highlight w:val="none"/>
          <w:lang w:val="en-US" w:eastAsia="zh-CN"/>
        </w:rPr>
        <w:t>5</w:t>
      </w:r>
      <w:r>
        <w:rPr>
          <w:rFonts w:hint="default" w:ascii="Times New Roman" w:hAnsi="Times New Roman" w:eastAsia="黑体" w:cs="Times New Roman"/>
          <w:color w:val="auto"/>
          <w:kern w:val="0"/>
          <w:sz w:val="21"/>
          <w:szCs w:val="24"/>
          <w:highlight w:val="none"/>
          <w:lang w:val="en-US" w:eastAsia="zh-CN"/>
        </w:rPr>
        <w:t>年</w:t>
      </w:r>
      <w:r>
        <w:rPr>
          <w:rFonts w:hint="default" w:eastAsia="黑体" w:cs="Times New Roman"/>
          <w:color w:val="auto"/>
          <w:kern w:val="0"/>
          <w:sz w:val="21"/>
          <w:szCs w:val="24"/>
          <w:highlight w:val="none"/>
          <w:lang w:val="en-US" w:eastAsia="zh-CN"/>
        </w:rPr>
        <w:t>（</w:t>
      </w:r>
      <w:r>
        <w:rPr>
          <w:rFonts w:hint="default" w:ascii="Times New Roman" w:hAnsi="Times New Roman" w:eastAsia="黑体" w:cs="Times New Roman"/>
          <w:color w:val="auto"/>
          <w:kern w:val="0"/>
          <w:sz w:val="21"/>
          <w:szCs w:val="24"/>
          <w:highlight w:val="none"/>
          <w:lang w:val="en-US" w:eastAsia="zh-CN"/>
        </w:rPr>
        <w:t>以签订合同时间为准</w:t>
      </w:r>
      <w:r>
        <w:rPr>
          <w:rFonts w:hint="default" w:eastAsia="黑体" w:cs="Times New Roman"/>
          <w:color w:val="auto"/>
          <w:kern w:val="0"/>
          <w:sz w:val="21"/>
          <w:szCs w:val="24"/>
          <w:highlight w:val="none"/>
          <w:lang w:val="en-US" w:eastAsia="zh-CN"/>
        </w:rPr>
        <w:t>）</w:t>
      </w:r>
      <w:r>
        <w:rPr>
          <w:rFonts w:hint="default" w:ascii="Times New Roman" w:hAnsi="Times New Roman" w:eastAsia="黑体" w:cs="Times New Roman"/>
          <w:color w:val="auto"/>
          <w:kern w:val="0"/>
          <w:sz w:val="21"/>
          <w:szCs w:val="24"/>
          <w:highlight w:val="none"/>
          <w:lang w:val="en-US" w:eastAsia="zh-CN"/>
        </w:rPr>
        <w:t>来承担的类似</w:t>
      </w:r>
      <w:r>
        <w:rPr>
          <w:rFonts w:hint="default" w:eastAsia="黑体" w:cs="Times New Roman"/>
          <w:color w:val="auto"/>
          <w:kern w:val="0"/>
          <w:sz w:val="21"/>
          <w:szCs w:val="24"/>
          <w:highlight w:val="none"/>
          <w:lang w:val="en-US" w:eastAsia="zh-CN"/>
        </w:rPr>
        <w:t>业绩</w:t>
      </w:r>
      <w:r>
        <w:rPr>
          <w:rFonts w:hint="default" w:ascii="Times New Roman" w:hAnsi="Times New Roman" w:eastAsia="黑体" w:cs="Times New Roman"/>
          <w:color w:val="auto"/>
          <w:kern w:val="0"/>
          <w:sz w:val="21"/>
          <w:szCs w:val="24"/>
          <w:highlight w:val="none"/>
          <w:lang w:val="en-US" w:eastAsia="zh-CN"/>
        </w:rPr>
        <w:t>的合同协议书。合同协议书应含有：甲、乙方单位名称，供应材料品类，甲、乙方签字盖章等内容。如果合同不能反映上述要求的业绩内容，可由甲方出具有效证明。如无合同协议书或合同协议书及甲方证明不能反映上述要求的业绩内容，</w:t>
      </w:r>
      <w:r>
        <w:rPr>
          <w:rFonts w:hint="default" w:eastAsia="黑体" w:cs="Times New Roman"/>
          <w:color w:val="auto"/>
          <w:kern w:val="0"/>
          <w:sz w:val="21"/>
          <w:szCs w:val="24"/>
          <w:highlight w:val="none"/>
          <w:lang w:val="en-US" w:eastAsia="zh-CN"/>
        </w:rPr>
        <w:t>采购人</w:t>
      </w:r>
      <w:r>
        <w:rPr>
          <w:rFonts w:hint="default" w:ascii="Times New Roman" w:hAnsi="Times New Roman" w:eastAsia="黑体" w:cs="Times New Roman"/>
          <w:color w:val="auto"/>
          <w:kern w:val="0"/>
          <w:sz w:val="21"/>
          <w:szCs w:val="24"/>
          <w:highlight w:val="none"/>
          <w:lang w:val="en-US" w:eastAsia="zh-CN"/>
        </w:rPr>
        <w:t>在对申请人进行业绩审查时将不考虑该业绩。</w:t>
      </w:r>
    </w:p>
    <w:p>
      <w:pPr>
        <w:pStyle w:val="7"/>
        <w:keepNext w:val="0"/>
        <w:keepLines w:val="0"/>
        <w:pageBreakBefore w:val="0"/>
        <w:widowControl w:val="0"/>
        <w:kinsoku/>
        <w:wordWrap/>
        <w:overflowPunct/>
        <w:topLinePunct w:val="0"/>
        <w:autoSpaceDE/>
        <w:autoSpaceDN/>
        <w:bidi w:val="0"/>
        <w:adjustRightInd w:val="0"/>
        <w:snapToGrid/>
        <w:spacing w:after="0" w:line="440" w:lineRule="exact"/>
        <w:ind w:left="0" w:leftChars="0" w:firstLine="560" w:firstLineChars="200"/>
        <w:jc w:val="center"/>
        <w:textAlignment w:val="baseline"/>
        <w:rPr>
          <w:rFonts w:hint="default" w:ascii="Times New Roman" w:hAnsi="Times New Roman" w:cs="Times New Roman"/>
          <w:b/>
          <w:bCs/>
          <w:color w:val="auto"/>
          <w:sz w:val="40"/>
          <w:szCs w:val="40"/>
        </w:rPr>
      </w:pPr>
      <w:r>
        <w:rPr>
          <w:rFonts w:hint="default" w:ascii="Times New Roman" w:hAnsi="Times New Roman" w:cs="Times New Roman"/>
          <w:color w:val="auto"/>
          <w:sz w:val="28"/>
          <w:szCs w:val="28"/>
        </w:rPr>
        <w:br w:type="page"/>
      </w:r>
      <w:r>
        <w:rPr>
          <w:rFonts w:hint="default" w:ascii="Times New Roman" w:hAnsi="Times New Roman" w:cs="Times New Roman"/>
          <w:b/>
          <w:bCs/>
          <w:color w:val="auto"/>
          <w:sz w:val="32"/>
          <w:szCs w:val="32"/>
        </w:rPr>
        <w:t>附录4 资格审查条件(信誉最低要求)</w:t>
      </w:r>
    </w:p>
    <w:p>
      <w:pPr>
        <w:keepNext w:val="0"/>
        <w:keepLines w:val="0"/>
        <w:pageBreakBefore w:val="0"/>
        <w:kinsoku/>
        <w:overflowPunct/>
        <w:topLinePunct w:val="0"/>
        <w:autoSpaceDE/>
        <w:autoSpaceDN/>
        <w:bidi w:val="0"/>
        <w:snapToGrid w:val="0"/>
        <w:spacing w:line="360" w:lineRule="auto"/>
        <w:rPr>
          <w:rFonts w:hint="default" w:ascii="Times New Roman" w:hAnsi="Times New Roman" w:cs="Times New Roman"/>
          <w:bCs/>
          <w:color w:val="auto"/>
        </w:rPr>
      </w:pP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78"/>
        <w:gridCol w:w="76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1" w:hRule="atLeast"/>
          <w:jc w:val="center"/>
        </w:trPr>
        <w:tc>
          <w:tcPr>
            <w:tcW w:w="1269" w:type="dxa"/>
            <w:noWrap w:val="0"/>
            <w:vAlign w:val="center"/>
          </w:tcPr>
          <w:p>
            <w:pPr>
              <w:keepNext w:val="0"/>
              <w:keepLines w:val="0"/>
              <w:pageBreakBefore w:val="0"/>
              <w:kinsoku/>
              <w:overflowPunct/>
              <w:topLinePunct w:val="0"/>
              <w:autoSpaceDE/>
              <w:autoSpaceDN/>
              <w:bidi w:val="0"/>
              <w:snapToGrid w:val="0"/>
              <w:spacing w:line="240" w:lineRule="auto"/>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32"/>
                <w:lang w:val="en-US" w:eastAsia="zh-CN"/>
              </w:rPr>
              <w:t>合同包</w:t>
            </w:r>
          </w:p>
        </w:tc>
        <w:tc>
          <w:tcPr>
            <w:tcW w:w="7073" w:type="dxa"/>
            <w:noWrap w:val="0"/>
            <w:vAlign w:val="center"/>
          </w:tcPr>
          <w:p>
            <w:pPr>
              <w:keepNext w:val="0"/>
              <w:keepLines w:val="0"/>
              <w:pageBreakBefore w:val="0"/>
              <w:kinsoku/>
              <w:overflowPunct/>
              <w:topLinePunct w:val="0"/>
              <w:autoSpaceDE/>
              <w:autoSpaceDN/>
              <w:bidi w:val="0"/>
              <w:snapToGrid w:val="0"/>
              <w:spacing w:line="240" w:lineRule="auto"/>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信誉要求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32" w:hRule="atLeast"/>
          <w:jc w:val="center"/>
        </w:trPr>
        <w:tc>
          <w:tcPr>
            <w:tcW w:w="1269" w:type="dxa"/>
            <w:noWrap w:val="0"/>
            <w:vAlign w:val="center"/>
          </w:tcPr>
          <w:p>
            <w:pPr>
              <w:keepNext w:val="0"/>
              <w:keepLines w:val="0"/>
              <w:pageBreakBefore w:val="0"/>
              <w:kinsoku/>
              <w:overflowPunct/>
              <w:topLinePunct w:val="0"/>
              <w:autoSpaceDE/>
              <w:autoSpaceDN/>
              <w:bidi w:val="0"/>
              <w:spacing w:line="360" w:lineRule="auto"/>
              <w:jc w:val="center"/>
              <w:rPr>
                <w:rFonts w:hint="default" w:ascii="Times New Roman" w:hAnsi="Times New Roman" w:cs="Times New Roman"/>
                <w:color w:val="auto"/>
              </w:rPr>
            </w:pPr>
            <w:r>
              <w:rPr>
                <w:rFonts w:hint="default" w:cs="Times New Roman"/>
                <w:color w:val="auto"/>
                <w:sz w:val="24"/>
                <w:szCs w:val="24"/>
                <w:lang w:val="en-US" w:eastAsia="zh-CN"/>
              </w:rPr>
              <w:t>第1合同包</w:t>
            </w:r>
          </w:p>
        </w:tc>
        <w:tc>
          <w:tcPr>
            <w:tcW w:w="7073" w:type="dxa"/>
            <w:noWrap w:val="0"/>
            <w:vAlign w:val="center"/>
          </w:tcPr>
          <w:p>
            <w:pPr>
              <w:keepNext w:val="0"/>
              <w:keepLines w:val="0"/>
              <w:pageBreakBefore w:val="0"/>
              <w:widowControl/>
              <w:kinsoku/>
              <w:overflowPunct/>
              <w:topLinePunct w:val="0"/>
              <w:autoSpaceDE/>
              <w:autoSpaceDN/>
              <w:bidi w:val="0"/>
              <w:snapToGrid/>
              <w:spacing w:line="360" w:lineRule="auto"/>
              <w:rPr>
                <w:rFonts w:hint="default" w:ascii="Times New Roman" w:hAnsi="Times New Roman" w:cs="Times New Roman"/>
                <w:color w:val="auto"/>
              </w:rPr>
            </w:pPr>
            <w:r>
              <w:rPr>
                <w:rFonts w:hint="default" w:ascii="Times New Roman" w:hAnsi="Times New Roman" w:cs="Times New Roman"/>
                <w:color w:val="auto"/>
              </w:rPr>
              <w:t>不得存在下列情况（信誉最低要求）：</w:t>
            </w:r>
          </w:p>
          <w:p>
            <w:pPr>
              <w:keepNext w:val="0"/>
              <w:keepLines w:val="0"/>
              <w:pageBreakBefore w:val="0"/>
              <w:widowControl/>
              <w:kinsoku/>
              <w:overflowPunct/>
              <w:topLinePunct w:val="0"/>
              <w:autoSpaceDE/>
              <w:autoSpaceDN/>
              <w:bidi w:val="0"/>
              <w:snapToGrid/>
              <w:spacing w:line="360" w:lineRule="auto"/>
              <w:rPr>
                <w:rFonts w:hint="default" w:ascii="Times New Roman" w:hAnsi="Times New Roman" w:cs="Times New Roman"/>
                <w:color w:val="auto"/>
              </w:rPr>
            </w:pPr>
            <w:r>
              <w:rPr>
                <w:rFonts w:hint="default" w:ascii="Times New Roman" w:hAnsi="Times New Roman" w:cs="Times New Roman"/>
                <w:color w:val="auto"/>
              </w:rPr>
              <w:t>1、处于被责令停业、接管或清算、破产状态；</w:t>
            </w:r>
          </w:p>
          <w:p>
            <w:pPr>
              <w:keepNext w:val="0"/>
              <w:keepLines w:val="0"/>
              <w:pageBreakBefore w:val="0"/>
              <w:widowControl/>
              <w:kinsoku/>
              <w:overflowPunct/>
              <w:topLinePunct w:val="0"/>
              <w:autoSpaceDE/>
              <w:autoSpaceDN/>
              <w:bidi w:val="0"/>
              <w:snapToGrid/>
              <w:spacing w:line="360" w:lineRule="auto"/>
              <w:rPr>
                <w:rFonts w:hint="default" w:ascii="Times New Roman" w:hAnsi="Times New Roman" w:cs="Times New Roman"/>
                <w:color w:val="auto"/>
              </w:rPr>
            </w:pPr>
            <w:r>
              <w:rPr>
                <w:rFonts w:hint="default" w:cs="Times New Roman"/>
                <w:color w:val="auto"/>
                <w:lang w:val="en-US" w:eastAsia="zh-CN"/>
              </w:rPr>
              <w:t>2</w:t>
            </w:r>
            <w:r>
              <w:rPr>
                <w:rFonts w:hint="default" w:ascii="Times New Roman" w:hAnsi="Times New Roman" w:cs="Times New Roman"/>
                <w:color w:val="auto"/>
              </w:rPr>
              <w:t>、存在下列不良状况或不良信用记录：</w:t>
            </w:r>
          </w:p>
          <w:p>
            <w:pPr>
              <w:keepNext w:val="0"/>
              <w:keepLines w:val="0"/>
              <w:pageBreakBefore w:val="0"/>
              <w:widowControl/>
              <w:kinsoku/>
              <w:overflowPunct/>
              <w:topLinePunct w:val="0"/>
              <w:autoSpaceDE/>
              <w:autoSpaceDN/>
              <w:bidi w:val="0"/>
              <w:snapToGrid/>
              <w:spacing w:line="360" w:lineRule="auto"/>
              <w:rPr>
                <w:rFonts w:hint="default" w:ascii="Times New Roman" w:hAnsi="Times New Roman" w:cs="Times New Roman"/>
                <w:color w:val="auto"/>
              </w:rPr>
            </w:pPr>
            <w:r>
              <w:rPr>
                <w:rFonts w:hint="default" w:ascii="Times New Roman" w:hAnsi="Times New Roman" w:cs="Times New Roman"/>
                <w:color w:val="auto"/>
              </w:rPr>
              <w:t>（1）在国家企业信用信息公示系统（http://www.gsxt.gov.cn/）中被列入严重违法失信企业名单的；</w:t>
            </w:r>
          </w:p>
          <w:p>
            <w:pPr>
              <w:keepNext w:val="0"/>
              <w:keepLines w:val="0"/>
              <w:pageBreakBefore w:val="0"/>
              <w:widowControl/>
              <w:kinsoku/>
              <w:overflowPunct/>
              <w:topLinePunct w:val="0"/>
              <w:autoSpaceDE/>
              <w:autoSpaceDN/>
              <w:bidi w:val="0"/>
              <w:snapToGrid/>
              <w:spacing w:line="360" w:lineRule="auto"/>
              <w:rPr>
                <w:rFonts w:hint="default" w:ascii="Times New Roman" w:hAnsi="Times New Roman" w:cs="Times New Roman"/>
                <w:color w:val="auto"/>
              </w:rPr>
            </w:pPr>
            <w:r>
              <w:rPr>
                <w:rFonts w:hint="default" w:ascii="Times New Roman" w:hAnsi="Times New Roman" w:cs="Times New Roman"/>
                <w:color w:val="auto"/>
              </w:rPr>
              <w:t>（2）</w:t>
            </w:r>
            <w:r>
              <w:rPr>
                <w:rFonts w:hint="default" w:cs="Times New Roman"/>
                <w:color w:val="auto"/>
                <w:lang w:eastAsia="zh-CN"/>
              </w:rPr>
              <w:t>在“中国执行信息公开网”（http://zxgk.court.gov.cn/）中被列入失信被执行人名单</w:t>
            </w:r>
            <w:r>
              <w:rPr>
                <w:rFonts w:hint="default" w:ascii="Times New Roman" w:hAnsi="Times New Roman" w:cs="Times New Roman"/>
                <w:color w:val="auto"/>
              </w:rPr>
              <w:t>；</w:t>
            </w:r>
          </w:p>
          <w:p>
            <w:pPr>
              <w:keepNext w:val="0"/>
              <w:keepLines w:val="0"/>
              <w:pageBreakBefore w:val="0"/>
              <w:widowControl/>
              <w:kinsoku/>
              <w:overflowPunct/>
              <w:topLinePunct w:val="0"/>
              <w:autoSpaceDE/>
              <w:autoSpaceDN/>
              <w:bidi w:val="0"/>
              <w:snapToGrid/>
              <w:spacing w:line="360" w:lineRule="auto"/>
              <w:rPr>
                <w:rFonts w:hint="default" w:ascii="Times New Roman" w:hAnsi="Times New Roman" w:cs="Times New Roman"/>
                <w:color w:val="auto"/>
              </w:rPr>
            </w:pPr>
            <w:r>
              <w:rPr>
                <w:rFonts w:hint="default" w:ascii="Times New Roman" w:hAnsi="Times New Roman" w:cs="Times New Roman"/>
                <w:color w:val="auto"/>
              </w:rPr>
              <w:t>（3）申请人或其法定代表人在近三年内有行贿犯罪行为的；</w:t>
            </w:r>
          </w:p>
          <w:p>
            <w:pPr>
              <w:keepNext w:val="0"/>
              <w:keepLines w:val="0"/>
              <w:pageBreakBefore w:val="0"/>
              <w:widowControl/>
              <w:kinsoku/>
              <w:overflowPunct/>
              <w:topLinePunct w:val="0"/>
              <w:autoSpaceDE/>
              <w:autoSpaceDN/>
              <w:bidi w:val="0"/>
              <w:snapToGrid/>
              <w:spacing w:line="360" w:lineRule="auto"/>
              <w:jc w:val="left"/>
              <w:rPr>
                <w:rFonts w:hint="default" w:ascii="Times New Roman" w:hAnsi="Times New Roman" w:eastAsia="宋体" w:cs="Times New Roman"/>
                <w:color w:val="auto"/>
                <w:lang w:val="en-US" w:eastAsia="zh-CN"/>
              </w:rPr>
            </w:pPr>
            <w:r>
              <w:rPr>
                <w:rFonts w:hint="default" w:ascii="Times New Roman" w:hAnsi="Times New Roman" w:cs="Times New Roman"/>
                <w:color w:val="auto"/>
              </w:rPr>
              <w:t>（4）</w:t>
            </w:r>
            <w:r>
              <w:rPr>
                <w:rFonts w:ascii="Times New Roman" w:hAnsi="Times New Roman" w:eastAsia="宋体" w:cs="Times New Roman"/>
                <w:sz w:val="24"/>
                <w:szCs w:val="24"/>
              </w:rPr>
              <w:t>其他在“信用中国”网站（http://www.creditchina.gov.cn/）中被列为</w:t>
            </w:r>
            <w:r>
              <w:rPr>
                <w:rFonts w:hint="default" w:ascii="Times New Roman" w:hAnsi="Times New Roman" w:cs="Times New Roman"/>
                <w:sz w:val="24"/>
                <w:szCs w:val="24"/>
                <w:lang w:val="en-US" w:eastAsia="zh-CN"/>
              </w:rPr>
              <w:t>严重失信主体名单</w:t>
            </w:r>
            <w:r>
              <w:rPr>
                <w:rFonts w:ascii="Times New Roman" w:hAnsi="Times New Roman" w:eastAsia="宋体" w:cs="Times New Roman"/>
                <w:sz w:val="24"/>
                <w:szCs w:val="24"/>
              </w:rPr>
              <w:t>，且按联合惩戒要求禁止参与招投标的；</w:t>
            </w:r>
          </w:p>
          <w:p>
            <w:pPr>
              <w:keepNext w:val="0"/>
              <w:keepLines w:val="0"/>
              <w:pageBreakBefore w:val="0"/>
              <w:widowControl/>
              <w:kinsoku/>
              <w:overflowPunct/>
              <w:topLinePunct w:val="0"/>
              <w:autoSpaceDE/>
              <w:autoSpaceDN/>
              <w:bidi w:val="0"/>
              <w:snapToGrid/>
              <w:spacing w:line="360" w:lineRule="auto"/>
              <w:jc w:val="left"/>
              <w:rPr>
                <w:rFonts w:hint="default" w:ascii="Times New Roman" w:hAnsi="Times New Roman" w:cs="Times New Roman"/>
                <w:color w:val="auto"/>
              </w:rPr>
            </w:pPr>
            <w:r>
              <w:rPr>
                <w:rFonts w:hint="default" w:ascii="Times New Roman" w:hAnsi="Times New Roman" w:cs="Times New Roman"/>
                <w:color w:val="auto"/>
              </w:rPr>
              <w:t>（5）上一年度</w:t>
            </w:r>
            <w:r>
              <w:rPr>
                <w:rFonts w:hint="eastAsia" w:cs="Times New Roman"/>
                <w:color w:val="auto"/>
                <w:lang w:eastAsia="zh-CN"/>
              </w:rPr>
              <w:t>履约评价</w:t>
            </w:r>
            <w:r>
              <w:rPr>
                <w:rFonts w:hint="default" w:ascii="Times New Roman" w:hAnsi="Times New Roman" w:cs="Times New Roman"/>
                <w:color w:val="auto"/>
              </w:rPr>
              <w:t>被交投集团公司或建设集团评为D级且在处罚期内的供应商；</w:t>
            </w:r>
          </w:p>
          <w:p>
            <w:pPr>
              <w:keepNext w:val="0"/>
              <w:keepLines w:val="0"/>
              <w:pageBreakBefore w:val="0"/>
              <w:widowControl/>
              <w:kinsoku/>
              <w:overflowPunct/>
              <w:topLinePunct w:val="0"/>
              <w:autoSpaceDE/>
              <w:autoSpaceDN/>
              <w:bidi w:val="0"/>
              <w:snapToGrid/>
              <w:spacing w:line="360" w:lineRule="auto"/>
              <w:jc w:val="left"/>
              <w:rPr>
                <w:rFonts w:hint="default" w:ascii="Times New Roman" w:hAnsi="Times New Roman" w:cs="Times New Roman"/>
                <w:color w:val="auto"/>
              </w:rPr>
            </w:pPr>
            <w:r>
              <w:rPr>
                <w:rFonts w:hint="default" w:ascii="Times New Roman" w:hAnsi="Times New Roman" w:cs="Times New Roman"/>
                <w:color w:val="auto"/>
              </w:rPr>
              <w:t>（6）近三年度被列入交投集团公司或建设集团“黑名单”且在处罚期内的供应商。</w:t>
            </w:r>
          </w:p>
        </w:tc>
      </w:tr>
    </w:tbl>
    <w:p>
      <w:pPr>
        <w:pStyle w:val="11"/>
        <w:keepNext w:val="0"/>
        <w:keepLines w:val="0"/>
        <w:pageBreakBefore w:val="0"/>
        <w:kinsoku/>
        <w:overflowPunct/>
        <w:topLinePunct w:val="0"/>
        <w:autoSpaceDE/>
        <w:autoSpaceDN/>
        <w:bidi w:val="0"/>
        <w:spacing w:after="0" w:line="360" w:lineRule="auto"/>
        <w:ind w:left="0" w:leftChars="0" w:firstLine="420" w:firstLineChars="200"/>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注：</w:t>
      </w:r>
      <w:r>
        <w:rPr>
          <w:rFonts w:hint="default" w:ascii="Times New Roman" w:hAnsi="Times New Roman" w:eastAsia="黑体" w:cs="Times New Roman"/>
          <w:color w:val="auto"/>
          <w:sz w:val="21"/>
          <w:szCs w:val="21"/>
          <w:lang w:val="en-US" w:eastAsia="zh-CN"/>
        </w:rPr>
        <w:t>1.</w:t>
      </w:r>
      <w:r>
        <w:rPr>
          <w:rFonts w:hint="default" w:ascii="Times New Roman" w:hAnsi="Times New Roman" w:eastAsia="黑体" w:cs="Times New Roman"/>
          <w:color w:val="auto"/>
          <w:sz w:val="21"/>
          <w:szCs w:val="21"/>
        </w:rPr>
        <w:t>对以上（1）、（2）、（4）信用状况应附指定网站截图。</w:t>
      </w:r>
    </w:p>
    <w:p>
      <w:pPr>
        <w:pStyle w:val="3"/>
        <w:widowControl w:val="0"/>
        <w:numPr>
          <w:ilvl w:val="0"/>
          <w:numId w:val="0"/>
        </w:numPr>
        <w:jc w:val="both"/>
        <w:rPr>
          <w:rFonts w:hint="default" w:ascii="Times New Roman" w:hAnsi="Times New Roman" w:eastAsia="黑体" w:cs="Times New Roman"/>
          <w:color w:val="auto"/>
          <w:sz w:val="21"/>
          <w:szCs w:val="21"/>
        </w:rPr>
      </w:pPr>
    </w:p>
    <w:p>
      <w:pPr>
        <w:keepNext w:val="0"/>
        <w:keepLines w:val="0"/>
        <w:pageBreakBefore w:val="0"/>
        <w:kinsoku/>
        <w:overflowPunct/>
        <w:topLinePunct w:val="0"/>
        <w:bidi w:val="0"/>
        <w:snapToGrid w:val="0"/>
        <w:spacing w:line="360" w:lineRule="auto"/>
        <w:jc w:val="center"/>
        <w:outlineLvl w:val="9"/>
        <w:rPr>
          <w:rFonts w:hint="default" w:ascii="Times New Roman" w:hAnsi="Times New Roman" w:cs="Times New Roman"/>
          <w:b/>
          <w:bCs/>
          <w:sz w:val="32"/>
          <w:szCs w:val="32"/>
        </w:rPr>
        <w:sectPr>
          <w:footerReference r:id="rId3" w:type="default"/>
          <w:pgSz w:w="11906" w:h="16838"/>
          <w:pgMar w:top="1587" w:right="1474" w:bottom="1474" w:left="1587" w:header="851" w:footer="992" w:gutter="0"/>
          <w:pgNumType w:fmt="numberInDash" w:start="1"/>
          <w:cols w:space="425" w:num="1"/>
          <w:docGrid w:type="lines" w:linePitch="312" w:charSpace="0"/>
        </w:sectPr>
      </w:pPr>
    </w:p>
    <w:p>
      <w:pPr>
        <w:pStyle w:val="10"/>
        <w:keepNext w:val="0"/>
        <w:keepLines w:val="0"/>
        <w:pageBreakBefore w:val="0"/>
        <w:kinsoku/>
        <w:overflowPunct/>
        <w:topLinePunct w:val="0"/>
        <w:autoSpaceDE/>
        <w:autoSpaceDN/>
        <w:bidi w:val="0"/>
        <w:spacing w:line="360" w:lineRule="auto"/>
        <w:ind w:left="0" w:leftChars="0" w:firstLine="0" w:firstLineChars="0"/>
        <w:rPr>
          <w:rFonts w:hint="default" w:ascii="Times New Roman" w:hAnsi="Times New Roman" w:cs="Times New Roman"/>
          <w:sz w:val="32"/>
          <w:szCs w:val="32"/>
          <w:lang w:val="en-US" w:eastAsia="zh-CN"/>
        </w:rPr>
      </w:pPr>
      <w:r>
        <w:rPr>
          <w:rFonts w:hint="default" w:ascii="Times New Roman" w:hAnsi="Times New Roman" w:cs="Times New Roman"/>
          <w:color w:val="auto"/>
          <w:sz w:val="32"/>
          <w:szCs w:val="32"/>
          <w:lang w:val="en-US" w:eastAsia="zh-CN"/>
        </w:rPr>
        <w:t>附件</w:t>
      </w:r>
      <w:r>
        <w:rPr>
          <w:rFonts w:hint="eastAsia" w:ascii="Times New Roman" w:cs="Times New Roman"/>
          <w:color w:val="auto"/>
          <w:sz w:val="32"/>
          <w:szCs w:val="32"/>
          <w:lang w:val="en-US" w:eastAsia="zh-CN"/>
        </w:rPr>
        <w:t>2</w:t>
      </w:r>
    </w:p>
    <w:p>
      <w:pPr>
        <w:keepNext w:val="0"/>
        <w:keepLines w:val="0"/>
        <w:pageBreakBefore w:val="0"/>
        <w:widowControl/>
        <w:suppressLineNumbers w:val="0"/>
        <w:kinsoku/>
        <w:overflowPunct/>
        <w:topLinePunct w:val="0"/>
        <w:autoSpaceDE/>
        <w:autoSpaceDN/>
        <w:bidi w:val="0"/>
        <w:spacing w:line="360" w:lineRule="auto"/>
        <w:jc w:val="left"/>
        <w:rPr>
          <w:rFonts w:hint="default" w:ascii="Times New Roman" w:hAnsi="Times New Roman" w:eastAsia="黑体" w:cs="Times New Roman"/>
          <w:b w:val="0"/>
          <w:color w:val="auto"/>
          <w:sz w:val="24"/>
          <w:szCs w:val="22"/>
          <w:lang w:val="en-US" w:eastAsia="zh-CN"/>
        </w:rPr>
      </w:pPr>
    </w:p>
    <w:p>
      <w:pPr>
        <w:keepNext w:val="0"/>
        <w:keepLines w:val="0"/>
        <w:pageBreakBefore w:val="0"/>
        <w:kinsoku/>
        <w:overflowPunct/>
        <w:topLinePunct w:val="0"/>
        <w:autoSpaceDE/>
        <w:autoSpaceDN/>
        <w:bidi w:val="0"/>
        <w:spacing w:line="360" w:lineRule="auto"/>
        <w:jc w:val="center"/>
        <w:rPr>
          <w:rFonts w:hint="eastAsia" w:cs="Times New Roman"/>
          <w:b/>
          <w:bCs/>
          <w:color w:val="auto"/>
          <w:spacing w:val="-6"/>
          <w:sz w:val="32"/>
          <w:szCs w:val="32"/>
          <w:highlight w:val="none"/>
          <w:lang w:val="en-US" w:eastAsia="zh-CN"/>
        </w:rPr>
      </w:pPr>
      <w:r>
        <w:rPr>
          <w:rFonts w:hint="eastAsia"/>
          <w:b/>
          <w:bCs/>
          <w:color w:val="auto"/>
          <w:spacing w:val="-6"/>
          <w:sz w:val="32"/>
          <w:szCs w:val="32"/>
          <w:highlight w:val="none"/>
        </w:rPr>
        <w:t>湖北长江路桥有限公司栾卢豫陕LLYSSG-1项目</w:t>
      </w:r>
    </w:p>
    <w:p>
      <w:pPr>
        <w:keepNext w:val="0"/>
        <w:keepLines w:val="0"/>
        <w:pageBreakBefore w:val="0"/>
        <w:kinsoku/>
        <w:overflowPunct/>
        <w:topLinePunct w:val="0"/>
        <w:autoSpaceDE/>
        <w:autoSpaceDN/>
        <w:bidi w:val="0"/>
        <w:spacing w:line="360" w:lineRule="auto"/>
        <w:jc w:val="center"/>
        <w:rPr>
          <w:rFonts w:hint="default" w:ascii="Times New Roman" w:hAnsi="Times New Roman" w:cs="Times New Roman"/>
          <w:b/>
          <w:bCs/>
          <w:color w:val="auto"/>
          <w:sz w:val="32"/>
          <w:szCs w:val="32"/>
          <w:highlight w:val="none"/>
          <w:lang w:val="en-US" w:eastAsia="zh-CN"/>
        </w:rPr>
      </w:pPr>
      <w:r>
        <w:rPr>
          <w:rFonts w:hint="eastAsia"/>
          <w:b/>
          <w:bCs/>
          <w:color w:val="auto"/>
          <w:spacing w:val="-6"/>
          <w:sz w:val="32"/>
          <w:szCs w:val="32"/>
          <w:highlight w:val="none"/>
          <w:lang w:val="en-US" w:eastAsia="zh-CN"/>
        </w:rPr>
        <w:t>资料编制技术服务</w:t>
      </w:r>
      <w:r>
        <w:rPr>
          <w:rFonts w:hint="eastAsia" w:cs="Times New Roman"/>
          <w:b/>
          <w:bCs/>
          <w:color w:val="auto"/>
          <w:spacing w:val="-6"/>
          <w:sz w:val="32"/>
          <w:szCs w:val="32"/>
          <w:highlight w:val="none"/>
          <w:lang w:val="en-US" w:eastAsia="zh-CN"/>
        </w:rPr>
        <w:t>采购</w:t>
      </w:r>
    </w:p>
    <w:p>
      <w:pPr>
        <w:keepNext w:val="0"/>
        <w:keepLines w:val="0"/>
        <w:pageBreakBefore w:val="0"/>
        <w:kinsoku/>
        <w:overflowPunct/>
        <w:topLinePunct w:val="0"/>
        <w:autoSpaceDE/>
        <w:autoSpaceDN/>
        <w:bidi w:val="0"/>
        <w:spacing w:line="360" w:lineRule="auto"/>
        <w:jc w:val="center"/>
        <w:rPr>
          <w:rFonts w:hint="default" w:ascii="Times New Roman" w:hAnsi="Times New Roman" w:cs="Times New Roman"/>
          <w:b/>
          <w:bCs/>
          <w:color w:val="auto"/>
          <w:sz w:val="32"/>
          <w:szCs w:val="32"/>
          <w:highlight w:val="none"/>
          <w:lang w:val="en-US" w:eastAsia="zh-CN"/>
        </w:rPr>
      </w:pPr>
      <w:r>
        <w:rPr>
          <w:rFonts w:hint="default" w:ascii="Times New Roman" w:hAnsi="Times New Roman" w:cs="Times New Roman"/>
          <w:b/>
          <w:bCs/>
          <w:color w:val="auto"/>
          <w:sz w:val="32"/>
          <w:szCs w:val="32"/>
          <w:highlight w:val="none"/>
          <w:lang w:val="en-US" w:eastAsia="zh-CN"/>
        </w:rPr>
        <w:t>第</w:t>
      </w:r>
      <w:r>
        <w:rPr>
          <w:rFonts w:hint="default" w:ascii="Times New Roman" w:hAnsi="Times New Roman" w:cs="Times New Roman"/>
          <w:b/>
          <w:bCs/>
          <w:color w:val="auto"/>
          <w:sz w:val="32"/>
          <w:szCs w:val="32"/>
          <w:highlight w:val="none"/>
          <w:u w:val="single"/>
          <w:lang w:val="en-US" w:eastAsia="zh-CN"/>
        </w:rPr>
        <w:t xml:space="preserve"> </w:t>
      </w:r>
      <w:r>
        <w:rPr>
          <w:rFonts w:hint="eastAsia" w:cs="Times New Roman"/>
          <w:b/>
          <w:bCs/>
          <w:color w:val="auto"/>
          <w:sz w:val="32"/>
          <w:szCs w:val="32"/>
          <w:highlight w:val="none"/>
          <w:u w:val="single"/>
          <w:lang w:val="en-US" w:eastAsia="zh-CN"/>
        </w:rPr>
        <w:t>1</w:t>
      </w:r>
      <w:r>
        <w:rPr>
          <w:rFonts w:hint="default" w:ascii="Times New Roman" w:hAnsi="Times New Roman" w:cs="Times New Roman"/>
          <w:b/>
          <w:bCs/>
          <w:color w:val="auto"/>
          <w:sz w:val="32"/>
          <w:szCs w:val="32"/>
          <w:highlight w:val="none"/>
          <w:u w:val="single"/>
          <w:lang w:val="en-US" w:eastAsia="zh-CN"/>
        </w:rPr>
        <w:t xml:space="preserve"> </w:t>
      </w:r>
      <w:r>
        <w:rPr>
          <w:rFonts w:hint="default" w:ascii="Times New Roman" w:hAnsi="Times New Roman" w:cs="Times New Roman"/>
          <w:b/>
          <w:bCs/>
          <w:color w:val="auto"/>
          <w:sz w:val="32"/>
          <w:szCs w:val="32"/>
          <w:highlight w:val="none"/>
          <w:u w:val="none"/>
          <w:lang w:val="en-US" w:eastAsia="zh-CN"/>
        </w:rPr>
        <w:t>合同包</w:t>
      </w:r>
      <w:r>
        <w:rPr>
          <w:rFonts w:hint="default" w:ascii="Times New Roman" w:hAnsi="Times New Roman" w:cs="Times New Roman"/>
          <w:b/>
          <w:bCs/>
          <w:color w:val="auto"/>
          <w:sz w:val="32"/>
          <w:szCs w:val="32"/>
          <w:highlight w:val="none"/>
          <w:lang w:val="en-US" w:eastAsia="zh-CN"/>
        </w:rPr>
        <w:t>申请单位报名登记表</w:t>
      </w:r>
    </w:p>
    <w:p>
      <w:pPr>
        <w:keepNext w:val="0"/>
        <w:keepLines w:val="0"/>
        <w:pageBreakBefore w:val="0"/>
        <w:kinsoku/>
        <w:overflowPunct/>
        <w:topLinePunct w:val="0"/>
        <w:autoSpaceDE/>
        <w:autoSpaceDN/>
        <w:bidi w:val="0"/>
        <w:spacing w:line="360" w:lineRule="auto"/>
        <w:rPr>
          <w:rFonts w:hint="default" w:ascii="Times New Roman" w:hAnsi="Times New Roman" w:cs="Times New Roman"/>
          <w:color w:val="auto"/>
          <w:lang w:val="en-US" w:eastAsia="zh-CN"/>
        </w:rPr>
      </w:pPr>
    </w:p>
    <w:tbl>
      <w:tblPr>
        <w:tblStyle w:val="13"/>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04"/>
        <w:gridCol w:w="1363"/>
        <w:gridCol w:w="1462"/>
        <w:gridCol w:w="1505"/>
        <w:gridCol w:w="10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04" w:type="dxa"/>
            <w:noWrap w:val="0"/>
            <w:vAlign w:val="center"/>
          </w:tcPr>
          <w:p>
            <w:pPr>
              <w:keepNext w:val="0"/>
              <w:keepLines w:val="0"/>
              <w:pageBreakBefore w:val="0"/>
              <w:widowControl/>
              <w:suppressLineNumbers w:val="0"/>
              <w:kinsoku/>
              <w:overflowPunct/>
              <w:topLinePunct w:val="0"/>
              <w:autoSpaceDE/>
              <w:autoSpaceDN/>
              <w:bidi w:val="0"/>
              <w:spacing w:line="360" w:lineRule="auto"/>
              <w:jc w:val="center"/>
              <w:rPr>
                <w:rFonts w:hint="default" w:ascii="Times New Roman" w:hAnsi="Times New Roman" w:eastAsia="宋体" w:cs="Times New Roman"/>
                <w:b w:val="0"/>
                <w:color w:val="auto"/>
                <w:sz w:val="24"/>
                <w:szCs w:val="22"/>
                <w:vertAlign w:val="baseline"/>
                <w:lang w:val="en-US" w:eastAsia="zh-CN"/>
              </w:rPr>
            </w:pPr>
            <w:r>
              <w:rPr>
                <w:rFonts w:hint="default" w:ascii="Times New Roman" w:hAnsi="Times New Roman" w:eastAsia="宋体" w:cs="Times New Roman"/>
                <w:b w:val="0"/>
                <w:color w:val="auto"/>
                <w:sz w:val="24"/>
                <w:szCs w:val="22"/>
                <w:vertAlign w:val="baseline"/>
                <w:lang w:val="en-US" w:eastAsia="zh-CN"/>
              </w:rPr>
              <w:t>申请单位名称</w:t>
            </w:r>
          </w:p>
        </w:tc>
        <w:tc>
          <w:tcPr>
            <w:tcW w:w="1363" w:type="dxa"/>
            <w:noWrap w:val="0"/>
            <w:vAlign w:val="center"/>
          </w:tcPr>
          <w:p>
            <w:pPr>
              <w:keepNext w:val="0"/>
              <w:keepLines w:val="0"/>
              <w:pageBreakBefore w:val="0"/>
              <w:widowControl/>
              <w:suppressLineNumbers w:val="0"/>
              <w:kinsoku/>
              <w:overflowPunct/>
              <w:topLinePunct w:val="0"/>
              <w:autoSpaceDE/>
              <w:autoSpaceDN/>
              <w:bidi w:val="0"/>
              <w:spacing w:line="360" w:lineRule="auto"/>
              <w:jc w:val="center"/>
              <w:rPr>
                <w:rFonts w:hint="default" w:ascii="Times New Roman" w:hAnsi="Times New Roman" w:eastAsia="宋体" w:cs="Times New Roman"/>
                <w:b w:val="0"/>
                <w:color w:val="auto"/>
                <w:sz w:val="24"/>
                <w:szCs w:val="22"/>
                <w:vertAlign w:val="baseline"/>
                <w:lang w:val="en-US" w:eastAsia="zh-CN"/>
              </w:rPr>
            </w:pPr>
            <w:r>
              <w:rPr>
                <w:rFonts w:hint="default" w:ascii="Times New Roman" w:hAnsi="Times New Roman" w:eastAsia="宋体" w:cs="Times New Roman"/>
                <w:b w:val="0"/>
                <w:color w:val="auto"/>
                <w:sz w:val="24"/>
                <w:szCs w:val="22"/>
                <w:vertAlign w:val="baseline"/>
                <w:lang w:val="en-US" w:eastAsia="zh-CN"/>
              </w:rPr>
              <w:t>联系人</w:t>
            </w:r>
          </w:p>
        </w:tc>
        <w:tc>
          <w:tcPr>
            <w:tcW w:w="1462" w:type="dxa"/>
            <w:noWrap w:val="0"/>
            <w:vAlign w:val="center"/>
          </w:tcPr>
          <w:p>
            <w:pPr>
              <w:keepNext w:val="0"/>
              <w:keepLines w:val="0"/>
              <w:pageBreakBefore w:val="0"/>
              <w:widowControl/>
              <w:suppressLineNumbers w:val="0"/>
              <w:kinsoku/>
              <w:overflowPunct/>
              <w:topLinePunct w:val="0"/>
              <w:autoSpaceDE/>
              <w:autoSpaceDN/>
              <w:bidi w:val="0"/>
              <w:spacing w:line="360" w:lineRule="auto"/>
              <w:jc w:val="center"/>
              <w:rPr>
                <w:rFonts w:hint="default" w:ascii="Times New Roman" w:hAnsi="Times New Roman" w:eastAsia="宋体" w:cs="Times New Roman"/>
                <w:b w:val="0"/>
                <w:color w:val="auto"/>
                <w:sz w:val="24"/>
                <w:szCs w:val="22"/>
                <w:vertAlign w:val="baseline"/>
                <w:lang w:val="en-US" w:eastAsia="zh-CN"/>
              </w:rPr>
            </w:pPr>
            <w:r>
              <w:rPr>
                <w:rFonts w:hint="default" w:ascii="Times New Roman" w:hAnsi="Times New Roman" w:eastAsia="宋体" w:cs="Times New Roman"/>
                <w:b w:val="0"/>
                <w:color w:val="auto"/>
                <w:sz w:val="24"/>
                <w:szCs w:val="22"/>
                <w:vertAlign w:val="baseline"/>
                <w:lang w:val="en-US" w:eastAsia="zh-CN"/>
              </w:rPr>
              <w:t>联系方式</w:t>
            </w:r>
          </w:p>
        </w:tc>
        <w:tc>
          <w:tcPr>
            <w:tcW w:w="1505" w:type="dxa"/>
            <w:noWrap w:val="0"/>
            <w:vAlign w:val="center"/>
          </w:tcPr>
          <w:p>
            <w:r>
              <w:rPr>
                <w:rFonts w:hint="eastAsia" w:cs="Times New Roman"/>
                <w:b w:val="0"/>
                <w:color w:val="auto"/>
                <w:sz w:val="24"/>
                <w:szCs w:val="22"/>
                <w:vertAlign w:val="baseline"/>
                <w:lang w:val="en-US" w:eastAsia="zh-CN"/>
              </w:rPr>
              <w:t>询比采购</w:t>
            </w:r>
            <w:r>
              <w:rPr>
                <w:rFonts w:hint="default" w:ascii="Times New Roman" w:hAnsi="Times New Roman" w:eastAsia="宋体" w:cs="Times New Roman"/>
                <w:b w:val="0"/>
                <w:color w:val="auto"/>
                <w:sz w:val="24"/>
                <w:szCs w:val="22"/>
                <w:vertAlign w:val="baseline"/>
                <w:lang w:val="en-US" w:eastAsia="zh-CN"/>
              </w:rPr>
              <w:t>文件</w:t>
            </w:r>
          </w:p>
          <w:p>
            <w:pPr>
              <w:keepNext w:val="0"/>
              <w:keepLines w:val="0"/>
              <w:pageBreakBefore w:val="0"/>
              <w:widowControl/>
              <w:suppressLineNumbers w:val="0"/>
              <w:kinsoku/>
              <w:overflowPunct/>
              <w:topLinePunct w:val="0"/>
              <w:autoSpaceDE/>
              <w:autoSpaceDN/>
              <w:bidi w:val="0"/>
              <w:spacing w:line="360" w:lineRule="auto"/>
              <w:jc w:val="center"/>
              <w:rPr>
                <w:rFonts w:hint="default" w:ascii="Times New Roman" w:hAnsi="Times New Roman" w:eastAsia="宋体" w:cs="Times New Roman"/>
                <w:b w:val="0"/>
                <w:color w:val="auto"/>
                <w:sz w:val="24"/>
                <w:szCs w:val="22"/>
                <w:vertAlign w:val="baseline"/>
                <w:lang w:val="en-US" w:eastAsia="zh-CN"/>
              </w:rPr>
            </w:pPr>
            <w:r>
              <w:rPr>
                <w:rFonts w:hint="default" w:ascii="Times New Roman" w:hAnsi="Times New Roman" w:eastAsia="宋体" w:cs="Times New Roman"/>
                <w:b w:val="0"/>
                <w:color w:val="auto"/>
                <w:sz w:val="24"/>
                <w:szCs w:val="22"/>
                <w:vertAlign w:val="baseline"/>
                <w:lang w:val="en-US" w:eastAsia="zh-CN"/>
              </w:rPr>
              <w:t>接收邮箱</w:t>
            </w:r>
          </w:p>
        </w:tc>
        <w:tc>
          <w:tcPr>
            <w:tcW w:w="1085" w:type="dxa"/>
            <w:noWrap w:val="0"/>
            <w:vAlign w:val="center"/>
          </w:tcPr>
          <w:p>
            <w:pPr>
              <w:keepNext w:val="0"/>
              <w:keepLines w:val="0"/>
              <w:pageBreakBefore w:val="0"/>
              <w:widowControl/>
              <w:suppressLineNumbers w:val="0"/>
              <w:kinsoku/>
              <w:overflowPunct/>
              <w:topLinePunct w:val="0"/>
              <w:autoSpaceDE/>
              <w:autoSpaceDN/>
              <w:bidi w:val="0"/>
              <w:spacing w:line="360" w:lineRule="auto"/>
              <w:jc w:val="center"/>
              <w:rPr>
                <w:rFonts w:hint="default" w:ascii="Times New Roman" w:hAnsi="Times New Roman" w:eastAsia="宋体" w:cs="Times New Roman"/>
                <w:b w:val="0"/>
                <w:color w:val="auto"/>
                <w:sz w:val="24"/>
                <w:szCs w:val="22"/>
                <w:vertAlign w:val="baseline"/>
                <w:lang w:val="en-US" w:eastAsia="zh-CN"/>
              </w:rPr>
            </w:pPr>
            <w:r>
              <w:rPr>
                <w:rFonts w:hint="default" w:ascii="Times New Roman" w:hAnsi="Times New Roman" w:eastAsia="宋体" w:cs="Times New Roman"/>
                <w:b w:val="0"/>
                <w:color w:val="auto"/>
                <w:sz w:val="24"/>
                <w:szCs w:val="22"/>
                <w:vertAlign w:val="baseline"/>
                <w:lang w:val="en-US" w:eastAsia="zh-CN"/>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4" w:hRule="atLeast"/>
          <w:jc w:val="center"/>
        </w:trPr>
        <w:tc>
          <w:tcPr>
            <w:tcW w:w="3104" w:type="dxa"/>
            <w:noWrap w:val="0"/>
            <w:vAlign w:val="top"/>
          </w:tcPr>
          <w:p>
            <w:pPr>
              <w:keepNext w:val="0"/>
              <w:keepLines w:val="0"/>
              <w:pageBreakBefore w:val="0"/>
              <w:widowControl/>
              <w:suppressLineNumbers w:val="0"/>
              <w:kinsoku/>
              <w:overflowPunct/>
              <w:topLinePunct w:val="0"/>
              <w:autoSpaceDE/>
              <w:autoSpaceDN/>
              <w:bidi w:val="0"/>
              <w:spacing w:line="360" w:lineRule="auto"/>
              <w:jc w:val="left"/>
              <w:rPr>
                <w:rFonts w:hint="default" w:ascii="Times New Roman" w:hAnsi="Times New Roman" w:cs="Times New Roman"/>
                <w:color w:val="auto"/>
                <w:lang w:val="en-US" w:eastAsia="zh-CN"/>
              </w:rPr>
            </w:pPr>
          </w:p>
          <w:p>
            <w:pPr>
              <w:keepNext w:val="0"/>
              <w:keepLines w:val="0"/>
              <w:pageBreakBefore w:val="0"/>
              <w:kinsoku/>
              <w:overflowPunct/>
              <w:topLinePunct w:val="0"/>
              <w:autoSpaceDE/>
              <w:autoSpaceDN/>
              <w:bidi w:val="0"/>
              <w:spacing w:line="360" w:lineRule="auto"/>
              <w:jc w:val="both"/>
              <w:rPr>
                <w:rFonts w:hint="default" w:ascii="Times New Roman" w:hAnsi="Times New Roman" w:eastAsia="宋体" w:cs="Times New Roman"/>
                <w:b w:val="0"/>
                <w:color w:val="auto"/>
                <w:sz w:val="24"/>
                <w:szCs w:val="22"/>
                <w:vertAlign w:val="baseline"/>
                <w:lang w:val="en-US" w:eastAsia="zh-CN"/>
              </w:rPr>
            </w:pPr>
          </w:p>
          <w:p>
            <w:pPr>
              <w:keepNext w:val="0"/>
              <w:keepLines w:val="0"/>
              <w:pageBreakBefore w:val="0"/>
              <w:kinsoku/>
              <w:overflowPunct/>
              <w:topLinePunct w:val="0"/>
              <w:autoSpaceDE/>
              <w:autoSpaceDN/>
              <w:bidi w:val="0"/>
              <w:spacing w:line="360" w:lineRule="auto"/>
              <w:jc w:val="both"/>
              <w:rPr>
                <w:rFonts w:hint="default" w:ascii="Times New Roman" w:hAnsi="Times New Roman" w:eastAsia="宋体" w:cs="Times New Roman"/>
                <w:b w:val="0"/>
                <w:color w:val="auto"/>
                <w:sz w:val="24"/>
                <w:szCs w:val="22"/>
                <w:vertAlign w:val="baseline"/>
                <w:lang w:val="en-US" w:eastAsia="zh-CN"/>
              </w:rPr>
            </w:pPr>
          </w:p>
        </w:tc>
        <w:tc>
          <w:tcPr>
            <w:tcW w:w="1363" w:type="dxa"/>
            <w:noWrap w:val="0"/>
            <w:vAlign w:val="top"/>
          </w:tcPr>
          <w:p>
            <w:pPr>
              <w:keepNext w:val="0"/>
              <w:keepLines w:val="0"/>
              <w:pageBreakBefore w:val="0"/>
              <w:widowControl/>
              <w:suppressLineNumbers w:val="0"/>
              <w:kinsoku/>
              <w:overflowPunct/>
              <w:topLinePunct w:val="0"/>
              <w:autoSpaceDE/>
              <w:autoSpaceDN/>
              <w:bidi w:val="0"/>
              <w:spacing w:line="360" w:lineRule="auto"/>
              <w:jc w:val="left"/>
              <w:rPr>
                <w:rFonts w:hint="default" w:ascii="Times New Roman" w:hAnsi="Times New Roman" w:eastAsia="宋体" w:cs="Times New Roman"/>
                <w:b w:val="0"/>
                <w:color w:val="auto"/>
                <w:sz w:val="24"/>
                <w:szCs w:val="22"/>
                <w:vertAlign w:val="baseline"/>
                <w:lang w:val="en-US" w:eastAsia="zh-CN"/>
              </w:rPr>
            </w:pPr>
          </w:p>
        </w:tc>
        <w:tc>
          <w:tcPr>
            <w:tcW w:w="1462" w:type="dxa"/>
            <w:noWrap w:val="0"/>
            <w:vAlign w:val="top"/>
          </w:tcPr>
          <w:p>
            <w:pPr>
              <w:keepNext w:val="0"/>
              <w:keepLines w:val="0"/>
              <w:pageBreakBefore w:val="0"/>
              <w:widowControl/>
              <w:suppressLineNumbers w:val="0"/>
              <w:kinsoku/>
              <w:overflowPunct/>
              <w:topLinePunct w:val="0"/>
              <w:autoSpaceDE/>
              <w:autoSpaceDN/>
              <w:bidi w:val="0"/>
              <w:spacing w:line="360" w:lineRule="auto"/>
              <w:jc w:val="left"/>
              <w:rPr>
                <w:rFonts w:hint="default" w:ascii="Times New Roman" w:hAnsi="Times New Roman" w:eastAsia="宋体" w:cs="Times New Roman"/>
                <w:b w:val="0"/>
                <w:color w:val="auto"/>
                <w:sz w:val="24"/>
                <w:szCs w:val="22"/>
                <w:vertAlign w:val="baseline"/>
                <w:lang w:val="en-US" w:eastAsia="zh-CN"/>
              </w:rPr>
            </w:pPr>
          </w:p>
        </w:tc>
        <w:tc>
          <w:tcPr>
            <w:tcW w:w="1505" w:type="dxa"/>
            <w:noWrap w:val="0"/>
            <w:vAlign w:val="top"/>
          </w:tcPr>
          <w:p>
            <w:pPr>
              <w:keepNext w:val="0"/>
              <w:keepLines w:val="0"/>
              <w:pageBreakBefore w:val="0"/>
              <w:widowControl/>
              <w:suppressLineNumbers w:val="0"/>
              <w:kinsoku/>
              <w:overflowPunct/>
              <w:topLinePunct w:val="0"/>
              <w:autoSpaceDE/>
              <w:autoSpaceDN/>
              <w:bidi w:val="0"/>
              <w:spacing w:line="360" w:lineRule="auto"/>
              <w:jc w:val="left"/>
              <w:rPr>
                <w:rFonts w:hint="default" w:ascii="Times New Roman" w:hAnsi="Times New Roman" w:eastAsia="宋体" w:cs="Times New Roman"/>
                <w:b w:val="0"/>
                <w:color w:val="auto"/>
                <w:sz w:val="24"/>
                <w:szCs w:val="22"/>
                <w:vertAlign w:val="baseline"/>
                <w:lang w:val="en-US" w:eastAsia="zh-CN"/>
              </w:rPr>
            </w:pPr>
          </w:p>
        </w:tc>
        <w:tc>
          <w:tcPr>
            <w:tcW w:w="1085" w:type="dxa"/>
            <w:noWrap w:val="0"/>
            <w:vAlign w:val="top"/>
          </w:tcPr>
          <w:p>
            <w:pPr>
              <w:keepNext w:val="0"/>
              <w:keepLines w:val="0"/>
              <w:pageBreakBefore w:val="0"/>
              <w:widowControl/>
              <w:suppressLineNumbers w:val="0"/>
              <w:kinsoku/>
              <w:overflowPunct/>
              <w:topLinePunct w:val="0"/>
              <w:autoSpaceDE/>
              <w:autoSpaceDN/>
              <w:bidi w:val="0"/>
              <w:spacing w:line="360" w:lineRule="auto"/>
              <w:jc w:val="left"/>
              <w:rPr>
                <w:rFonts w:hint="default" w:ascii="Times New Roman" w:hAnsi="Times New Roman" w:eastAsia="宋体" w:cs="Times New Roman"/>
                <w:b w:val="0"/>
                <w:color w:val="auto"/>
                <w:sz w:val="24"/>
                <w:szCs w:val="22"/>
                <w:vertAlign w:val="baseline"/>
                <w:lang w:val="en-US" w:eastAsia="zh-CN"/>
              </w:rPr>
            </w:pPr>
          </w:p>
        </w:tc>
      </w:tr>
    </w:tbl>
    <w:p>
      <w:pPr>
        <w:keepNext w:val="0"/>
        <w:keepLines w:val="0"/>
        <w:pageBreakBefore w:val="0"/>
        <w:widowControl/>
        <w:suppressLineNumbers w:val="0"/>
        <w:kinsoku/>
        <w:overflowPunct/>
        <w:topLinePunct w:val="0"/>
        <w:autoSpaceDE/>
        <w:autoSpaceDN/>
        <w:bidi w:val="0"/>
        <w:spacing w:line="360" w:lineRule="auto"/>
        <w:jc w:val="left"/>
        <w:rPr>
          <w:rFonts w:hint="default" w:ascii="Times New Roman" w:hAnsi="Times New Roman" w:eastAsia="黑体" w:cs="Times New Roman"/>
          <w:b w:val="0"/>
          <w:color w:val="auto"/>
          <w:sz w:val="24"/>
          <w:szCs w:val="22"/>
          <w:lang w:val="en-US" w:eastAsia="zh-CN"/>
        </w:rPr>
      </w:pPr>
    </w:p>
    <w:p>
      <w:pPr>
        <w:keepNext w:val="0"/>
        <w:keepLines w:val="0"/>
        <w:pageBreakBefore w:val="0"/>
        <w:widowControl/>
        <w:suppressLineNumbers w:val="0"/>
        <w:kinsoku/>
        <w:overflowPunct/>
        <w:topLinePunct w:val="0"/>
        <w:autoSpaceDE/>
        <w:autoSpaceDN/>
        <w:bidi w:val="0"/>
        <w:spacing w:line="360" w:lineRule="auto"/>
        <w:jc w:val="left"/>
        <w:rPr>
          <w:rFonts w:hint="default" w:ascii="Times New Roman" w:hAnsi="Times New Roman" w:cs="Times New Roman"/>
          <w:color w:val="auto"/>
        </w:rPr>
      </w:pPr>
    </w:p>
    <w:p>
      <w:pPr>
        <w:keepNext w:val="0"/>
        <w:keepLines w:val="0"/>
        <w:pageBreakBefore w:val="0"/>
        <w:kinsoku/>
        <w:overflowPunct/>
        <w:topLinePunct w:val="0"/>
        <w:autoSpaceDE/>
        <w:autoSpaceDN/>
        <w:bidi w:val="0"/>
        <w:spacing w:line="360" w:lineRule="auto"/>
        <w:jc w:val="right"/>
        <w:rPr>
          <w:rFonts w:hint="default" w:ascii="Times New Roman" w:hAnsi="Times New Roman" w:cs="Times New Roman"/>
          <w:b w:val="0"/>
          <w:bCs/>
          <w:color w:val="auto"/>
          <w:sz w:val="28"/>
          <w:szCs w:val="28"/>
          <w:highlight w:val="none"/>
          <w:u w:val="single"/>
          <w:lang w:val="en-US" w:eastAsia="zh-CN"/>
        </w:rPr>
      </w:pPr>
      <w:r>
        <w:rPr>
          <w:rFonts w:hint="default" w:ascii="Times New Roman" w:hAnsi="Times New Roman" w:cs="Times New Roman"/>
          <w:b w:val="0"/>
          <w:bCs/>
          <w:color w:val="auto"/>
          <w:sz w:val="28"/>
          <w:szCs w:val="28"/>
          <w:highlight w:val="none"/>
          <w:lang w:val="en-US" w:eastAsia="zh-CN"/>
        </w:rPr>
        <w:t>申请单位名称：</w:t>
      </w:r>
      <w:r>
        <w:rPr>
          <w:rFonts w:hint="default" w:ascii="Times New Roman" w:hAnsi="Times New Roman" w:cs="Times New Roman"/>
          <w:b w:val="0"/>
          <w:bCs/>
          <w:color w:val="auto"/>
          <w:sz w:val="28"/>
          <w:szCs w:val="28"/>
          <w:highlight w:val="none"/>
          <w:u w:val="single"/>
          <w:lang w:val="en-US" w:eastAsia="zh-CN"/>
        </w:rPr>
        <w:t xml:space="preserve">             (盖章)      </w:t>
      </w:r>
    </w:p>
    <w:p>
      <w:pPr>
        <w:pStyle w:val="11"/>
        <w:keepNext w:val="0"/>
        <w:keepLines w:val="0"/>
        <w:pageBreakBefore w:val="0"/>
        <w:kinsoku/>
        <w:overflowPunct/>
        <w:topLinePunct w:val="0"/>
        <w:autoSpaceDE/>
        <w:autoSpaceDN/>
        <w:bidi w:val="0"/>
        <w:spacing w:after="0" w:line="360" w:lineRule="auto"/>
        <w:ind w:left="480" w:firstLine="800"/>
        <w:jc w:val="right"/>
        <w:sectPr>
          <w:pgSz w:w="11906" w:h="16838"/>
          <w:pgMar w:top="1587" w:right="1474" w:bottom="1474" w:left="1587" w:header="851" w:footer="992" w:gutter="0"/>
          <w:pgNumType w:fmt="numberInDash"/>
          <w:cols w:space="425" w:num="1"/>
          <w:docGrid w:type="lines" w:linePitch="312" w:charSpace="0"/>
        </w:sectPr>
      </w:pPr>
      <w:r>
        <w:rPr>
          <w:rFonts w:hint="default" w:ascii="Times New Roman" w:hAnsi="Times New Roman" w:cs="Times New Roman"/>
          <w:b w:val="0"/>
          <w:bCs/>
          <w:color w:val="auto"/>
          <w:sz w:val="28"/>
          <w:szCs w:val="28"/>
          <w:highlight w:val="none"/>
          <w:lang w:val="en-US" w:eastAsia="zh-CN"/>
        </w:rPr>
        <w:t>联   系   人：</w:t>
      </w:r>
      <w:r>
        <w:rPr>
          <w:rFonts w:hint="default" w:ascii="Times New Roman" w:hAnsi="Times New Roman" w:cs="Times New Roman"/>
          <w:b w:val="0"/>
          <w:bCs/>
          <w:color w:val="auto"/>
          <w:sz w:val="28"/>
          <w:szCs w:val="28"/>
          <w:highlight w:val="none"/>
          <w:u w:val="single"/>
          <w:lang w:val="en-US" w:eastAsia="zh-CN"/>
        </w:rPr>
        <w:t xml:space="preserve">             (签字)</w:t>
      </w:r>
    </w:p>
    <w:p>
      <w:pPr>
        <w:rPr>
          <w:rFonts w:hint="eastAsia"/>
          <w:lang w:val="en-US"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隶书">
    <w:panose1 w:val="02010509060101010101"/>
    <w:charset w:val="86"/>
    <w:family w:val="modern"/>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06E064E"/>
    <w:multiLevelType w:val="singleLevel"/>
    <w:tmpl w:val="406E064E"/>
    <w:lvl w:ilvl="0" w:tentative="0">
      <w:start w:val="1"/>
      <w:numFmt w:val="bullet"/>
      <w:pStyle w:val="3"/>
      <w:lvlText w:val=""/>
      <w:lvlJc w:val="left"/>
      <w:pPr>
        <w:tabs>
          <w:tab w:val="left" w:pos="360"/>
        </w:tabs>
        <w:ind w:left="360" w:hanging="360"/>
      </w:pPr>
      <w:rPr>
        <w:rFonts w:hint="default" w:ascii="Wingdings" w:hAnsi="Wingdings"/>
      </w:rPr>
    </w:lvl>
  </w:abstractNum>
  <w:num w:numId="1">
    <w:abstractNumId w:val="0"/>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